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431E" w14:textId="1D2FEB48" w:rsidR="00717A12" w:rsidRPr="006234C3" w:rsidRDefault="00717A12" w:rsidP="00717A12">
      <w:pPr>
        <w:pStyle w:val="NormalWeb"/>
        <w:jc w:val="center"/>
        <w:rPr>
          <w:rFonts w:ascii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  <w:lang w:bidi="ru-RU"/>
        </w:rPr>
        <w:t>Шкатулка для часов L’Epée 1839</w:t>
      </w:r>
      <w:r w:rsidR="006234C3">
        <w:rPr>
          <w:rFonts w:ascii="Arial" w:eastAsia="Arial" w:hAnsi="Arial" w:cs="Arial"/>
          <w:b/>
          <w:i/>
          <w:sz w:val="28"/>
          <w:lang w:val="lv-LV" w:bidi="ru-RU"/>
        </w:rPr>
        <w:t xml:space="preserve"> </w:t>
      </w:r>
      <w:r w:rsidR="006234C3">
        <w:rPr>
          <w:rFonts w:ascii="Arial" w:hAnsi="Arial" w:cs="Arial"/>
          <w:b/>
          <w:i/>
          <w:sz w:val="28"/>
          <w:lang w:val="en-US"/>
        </w:rPr>
        <w:t>Watch Box</w:t>
      </w:r>
      <w:r>
        <w:rPr>
          <w:rFonts w:ascii="Arial" w:eastAsia="Arial" w:hAnsi="Arial" w:cs="Arial"/>
          <w:b/>
          <w:i/>
          <w:sz w:val="28"/>
          <w:lang w:bidi="ru-RU"/>
        </w:rPr>
        <w:t xml:space="preserve"> – достойное обрамление для ваших наручных часов</w:t>
      </w:r>
    </w:p>
    <w:p w14:paraId="2A339570" w14:textId="77777777" w:rsidR="00717A12" w:rsidRPr="006234C3" w:rsidRDefault="00717A12" w:rsidP="00717A12">
      <w:pPr>
        <w:pStyle w:val="NormalWeb"/>
        <w:rPr>
          <w:rFonts w:ascii="Arial" w:hAnsi="Arial" w:cs="Arial"/>
        </w:rPr>
      </w:pPr>
      <w:bookmarkStart w:id="0" w:name="_Hlk185237790"/>
      <w:r>
        <w:rPr>
          <w:rFonts w:ascii="Arial" w:eastAsia="Arial" w:hAnsi="Arial" w:cs="Arial"/>
          <w:lang w:bidi="ru-RU"/>
        </w:rPr>
        <w:t xml:space="preserve">L’Epée 1839 с гордостью представляет полностью механизированную шкатулку Watch Box, которая вознесет ваши любимые наручные часы на совершенно новый уровень изысканного совершенства. Её можно охарактеризовать как VIP-хранилище с прозрачным корпусом, которое не только элегантно демонстрирует ваши драгоценные часы, но и поражает неординарным устройством своего механического сердца. Фирменное исполнение и ручная отделка этой изысканной витрины достойны восхищения. L’Epée 1839 не только заботится об отсчете времени, но и стремится подарить владельцу заряд </w:t>
      </w:r>
      <w:bookmarkStart w:id="1" w:name="_GoBack"/>
      <w:bookmarkEnd w:id="1"/>
      <w:r>
        <w:rPr>
          <w:rFonts w:ascii="Arial" w:eastAsia="Arial" w:hAnsi="Arial" w:cs="Arial"/>
          <w:lang w:bidi="ru-RU"/>
        </w:rPr>
        <w:t>эмоций, обеспечивающий ему глубокую связь с собственными часами.</w:t>
      </w:r>
    </w:p>
    <w:bookmarkEnd w:id="0"/>
    <w:p w14:paraId="17F8C4BA" w14:textId="77777777" w:rsidR="00717A12" w:rsidRPr="006234C3" w:rsidRDefault="00717A12" w:rsidP="00717A12">
      <w:pPr>
        <w:pStyle w:val="NormalWeb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ru-RU"/>
        </w:rPr>
        <w:t>Ведь часы – это не просто инструмент для определения времени, но также и захватывающее произведение искусства, гармонично перекликающееся с уникальным стилем и самобытностью владельца. Они являются статусной вещью, демонстрирующей его личные качества. Механическая шкатулка Watch Box бренда L’Epée 1839 – механизированное изделие, разработанное таким образом, чтобы ваши часы могли предстать во всей красе так, как они этого заслуживают.</w:t>
      </w:r>
    </w:p>
    <w:p w14:paraId="3D9FE1A5" w14:textId="77777777" w:rsidR="00717A12" w:rsidRPr="006234C3" w:rsidRDefault="00717A12" w:rsidP="00717A12">
      <w:pPr>
        <w:pStyle w:val="NormalWeb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ru-RU"/>
        </w:rPr>
        <w:t xml:space="preserve">При нажатии кнопки шкатулка Watch Box оживает: её механизм изящно открывает корпус, одновременно приподнимая наручные часы, чтобы ими можно было любоваться подобно произведению искусства. При закрытии крышки внутренний механизм автоматически подзаводится, приходя в готовность для следующего использования. </w:t>
      </w:r>
    </w:p>
    <w:p w14:paraId="39A05B1F" w14:textId="77777777" w:rsidR="00717A12" w:rsidRPr="006234C3" w:rsidRDefault="00717A12" w:rsidP="00717A12">
      <w:pPr>
        <w:pStyle w:val="NormalWeb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ru-RU"/>
        </w:rPr>
        <w:t>Подобно всем произведениям L’Epée 1839, тщательно изготовленное механическое сердце данного изделия полностью произведено собственными силами – от разработки до сборки, благодаря чему шкатулка для часов Watch Box становится вечным аксессуаром. Шкатулка для часов разработана таким образом, что её не нужно заводить вручную.</w:t>
      </w:r>
    </w:p>
    <w:p w14:paraId="57D4887B" w14:textId="77777777" w:rsidR="00717A12" w:rsidRPr="006234C3" w:rsidRDefault="00717A12" w:rsidP="00717A12">
      <w:pPr>
        <w:pStyle w:val="NormalWeb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ru-RU"/>
        </w:rPr>
        <w:t xml:space="preserve">В шкатулке для часов Watch Box с прозрачным корпусом достойно проявляется уникальное ноу-хау часовой мануфактуры и знаменательные навыки мастерства исполнения. L’Epée 1839 развивает и сохраняет редкие производственные навыки, специализируясь по изготовлению крупных и сложных компонентов, трудно поддающихся ручной обработке. </w:t>
      </w:r>
    </w:p>
    <w:p w14:paraId="0F84B6D2" w14:textId="77777777" w:rsidR="00717A12" w:rsidRPr="006234C3" w:rsidRDefault="00717A12" w:rsidP="00717A12">
      <w:pPr>
        <w:pStyle w:val="NormalWeb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ru-RU"/>
        </w:rPr>
        <w:t xml:space="preserve">Устройство шкатулки Watch Box с просматривающимися шестернями и рычагами, напоминает замысловатую ходовую часть эксклюзивных механических часов. Утонченная эстетика в сочетании с замысловатой механикой делают шкатулку для часов Watch Box настоящим скульптурным произведением искусства. </w:t>
      </w:r>
    </w:p>
    <w:p w14:paraId="71664B7C" w14:textId="77777777" w:rsidR="00717A12" w:rsidRPr="006234C3" w:rsidRDefault="00717A12" w:rsidP="00717A12">
      <w:pPr>
        <w:pStyle w:val="NormalWeb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ru-RU"/>
        </w:rPr>
        <w:t>Краткая информация о L'Epée 1839</w:t>
      </w:r>
    </w:p>
    <w:p w14:paraId="7C6AD2E6" w14:textId="77777777" w:rsidR="00717A12" w:rsidRPr="006234C3" w:rsidRDefault="00717A12" w:rsidP="00717A12">
      <w:pPr>
        <w:pStyle w:val="NormalWeb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ru-RU"/>
        </w:rPr>
        <w:t xml:space="preserve">Компания L’Epée 1839 находится в Делемоне, в швейцарских горах Юра, и является специализированным швейцарским производителем эксклюзивных </w:t>
      </w:r>
      <w:r>
        <w:rPr>
          <w:rFonts w:ascii="Arial" w:eastAsia="Arial" w:hAnsi="Arial" w:cs="Arial"/>
          <w:lang w:bidi="ru-RU"/>
        </w:rPr>
        <w:lastRenderedPageBreak/>
        <w:t>механизированных изделий, разработку которых она на протяжении 185 лет возводит в ранг искусства. Все кинетические скульптуры собственного или совместного дизайна проектируются и полностью производятся самой компанией – от разработки до конечной сборки.</w:t>
      </w:r>
    </w:p>
    <w:p w14:paraId="2929AF54" w14:textId="77777777" w:rsidR="00717A12" w:rsidRPr="006234C3" w:rsidRDefault="00717A12" w:rsidP="00717A12">
      <w:pPr>
        <w:pStyle w:val="NormalWeb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ru-RU"/>
        </w:rPr>
        <w:t>Эта мануфактура собрала под одной крышей широкий диапазон профессионалов и искусных мастеров. Благодаря совместным усилиям талантливых дизайнеров, инженеров, механиков и часовщиков L’Epée 1839 утверждается в своем стремлении к совершенству и создает невероятные изделия.</w:t>
      </w:r>
    </w:p>
    <w:p w14:paraId="3F37E10A" w14:textId="77777777" w:rsidR="00717A12" w:rsidRPr="006234C3" w:rsidRDefault="00717A12" w:rsidP="00717A12">
      <w:pPr>
        <w:pStyle w:val="NormalWeb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ru-RU"/>
        </w:rPr>
        <w:t>Характерными особенностями бренда являются техническое мастерство, гармоничное сочетание форм с функциональностью, очень большой запас хода и превосходная отделка, дополненные толикой юмора и огромным вниманием к деталям.</w:t>
      </w:r>
    </w:p>
    <w:p w14:paraId="5DC106F6" w14:textId="77777777" w:rsidR="00717A12" w:rsidRPr="006234C3" w:rsidRDefault="00717A12" w:rsidP="00717A12">
      <w:pPr>
        <w:pStyle w:val="Sansinterligne"/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134EC66" w14:textId="77777777" w:rsidR="00717A12" w:rsidRPr="006234C3" w:rsidRDefault="00717A12" w:rsidP="00717A12">
      <w:pPr>
        <w:pStyle w:val="Sansinterligne"/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65DE782" w14:textId="77777777" w:rsidR="00717A12" w:rsidRPr="006234C3" w:rsidRDefault="00717A12" w:rsidP="00717A12">
      <w:pPr>
        <w:pStyle w:val="Sansinterligne"/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  <w:lang w:bidi="ru-RU"/>
        </w:rPr>
        <w:t>Технические характеристики</w:t>
      </w:r>
    </w:p>
    <w:p w14:paraId="0B8759FF" w14:textId="77777777" w:rsidR="00717A12" w:rsidRPr="006234C3" w:rsidRDefault="00717A12" w:rsidP="00717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94312D" w14:textId="77777777" w:rsidR="00717A12" w:rsidRPr="006234C3" w:rsidRDefault="00717A12" w:rsidP="00717A1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bidi="ru-RU"/>
        </w:rPr>
        <w:t xml:space="preserve">ФУНКЦИИ </w:t>
      </w:r>
    </w:p>
    <w:p w14:paraId="6A2F6542" w14:textId="77777777" w:rsidR="00717A12" w:rsidRPr="006234C3" w:rsidRDefault="00717A12" w:rsidP="00717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4C93FB" w14:textId="77777777" w:rsidR="00717A12" w:rsidRPr="006234C3" w:rsidRDefault="00717A12" w:rsidP="00717A12">
      <w:pPr>
        <w:spacing w:after="0" w:line="252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Прозрачная механизированная шкатулка для часов. Механическая система позволяет одним нажатием кнопки открыть шкатулку и выставить напоказ часы. Когда крышка закрывается, система автоматически подзаводится и приводится в готовность для следующего использования. </w:t>
      </w:r>
    </w:p>
    <w:p w14:paraId="0FD5D975" w14:textId="77777777" w:rsidR="00717A12" w:rsidRPr="006234C3" w:rsidRDefault="00717A12" w:rsidP="00717A12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0405BE" w14:textId="77777777" w:rsidR="00717A12" w:rsidRPr="006234C3" w:rsidRDefault="00717A12" w:rsidP="00717A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bidi="ru-RU"/>
        </w:rPr>
        <w:t>МАТЕРИАЛЫ И ОТДЕЛКА</w:t>
      </w:r>
      <w:r>
        <w:rPr>
          <w:rFonts w:ascii="Arial" w:eastAsia="Times New Roman" w:hAnsi="Arial" w:cs="Arial"/>
          <w:b/>
          <w:sz w:val="24"/>
          <w:szCs w:val="24"/>
          <w:lang w:bidi="ru-RU"/>
        </w:rPr>
        <w:br/>
      </w:r>
      <w:r>
        <w:rPr>
          <w:rFonts w:ascii="Arial" w:eastAsia="Times New Roman" w:hAnsi="Arial" w:cs="Arial"/>
          <w:sz w:val="24"/>
          <w:szCs w:val="24"/>
          <w:lang w:bidi="ru-RU"/>
        </w:rPr>
        <w:br/>
        <w:t xml:space="preserve">Материалы: </w:t>
      </w:r>
    </w:p>
    <w:p w14:paraId="275D1242" w14:textId="77777777" w:rsidR="00717A12" w:rsidRPr="006234C3" w:rsidRDefault="00717A12" w:rsidP="00717A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922559" w14:textId="77777777" w:rsidR="00717A12" w:rsidRPr="006234C3" w:rsidRDefault="00717A12" w:rsidP="00717A1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bidi="ru-RU"/>
        </w:rPr>
        <w:t>нержавеющая сталь, акриловое стекло</w:t>
      </w:r>
    </w:p>
    <w:p w14:paraId="59AFAA16" w14:textId="77777777" w:rsidR="00717A12" w:rsidRPr="006234C3" w:rsidRDefault="00717A12" w:rsidP="00717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1CF744" w14:textId="77777777" w:rsidR="00717A12" w:rsidRPr="006234C3" w:rsidRDefault="00717A12" w:rsidP="00717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bidi="ru-RU"/>
        </w:rPr>
        <w:t>Виды отделки </w:t>
      </w:r>
    </w:p>
    <w:p w14:paraId="4946CD69" w14:textId="77777777" w:rsidR="00717A12" w:rsidRPr="006234C3" w:rsidRDefault="00717A12" w:rsidP="00717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430997" w14:textId="77777777" w:rsidR="00717A12" w:rsidRPr="006234C3" w:rsidRDefault="00717A12" w:rsidP="00717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Полировка и пескоструйная обработка / Матирование / Лакировка </w:t>
      </w:r>
    </w:p>
    <w:p w14:paraId="72D3B487" w14:textId="77777777" w:rsidR="00717A12" w:rsidRPr="006234C3" w:rsidRDefault="00717A12" w:rsidP="00717A1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</w:p>
    <w:p w14:paraId="3EC1949B" w14:textId="77777777" w:rsidR="00717A12" w:rsidRPr="006234C3" w:rsidRDefault="00717A12" w:rsidP="00717A12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bidi="ru-RU"/>
        </w:rPr>
        <w:t>РАЗМЕРЫ И ВЕС</w:t>
      </w:r>
    </w:p>
    <w:p w14:paraId="236ED800" w14:textId="77777777" w:rsidR="00717A12" w:rsidRPr="006234C3" w:rsidRDefault="00717A12" w:rsidP="00717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Размеры: длина: 215 мм – ширина: 150 мм – высота: 140 мм </w:t>
      </w:r>
    </w:p>
    <w:p w14:paraId="6E613BBC" w14:textId="77777777" w:rsidR="00717A12" w:rsidRDefault="00717A12" w:rsidP="00717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bidi="ru-RU"/>
        </w:rPr>
        <w:t>Вес: 3,4 кг</w:t>
      </w:r>
    </w:p>
    <w:p w14:paraId="233D7CEE" w14:textId="77777777" w:rsidR="00717A12" w:rsidRDefault="00717A12" w:rsidP="00717A12">
      <w:pPr>
        <w:rPr>
          <w:rFonts w:ascii="Arial" w:hAnsi="Arial" w:cs="Arial"/>
          <w:sz w:val="24"/>
          <w:szCs w:val="24"/>
          <w:lang w:val="en-US"/>
        </w:rPr>
      </w:pPr>
    </w:p>
    <w:p w14:paraId="08EE8404" w14:textId="218217C8" w:rsidR="00BA6F84" w:rsidRDefault="00BA6F84">
      <w:pPr>
        <w:rPr>
          <w:rFonts w:ascii="Arial" w:hAnsi="Arial" w:cs="Arial"/>
          <w:sz w:val="24"/>
          <w:szCs w:val="24"/>
          <w:lang w:val="en-US"/>
        </w:rPr>
      </w:pPr>
    </w:p>
    <w:p w14:paraId="16D724F5" w14:textId="56B1818D" w:rsidR="00AB4E3C" w:rsidRDefault="00AB4E3C">
      <w:pPr>
        <w:rPr>
          <w:rFonts w:ascii="Arial" w:hAnsi="Arial" w:cs="Arial"/>
          <w:sz w:val="24"/>
          <w:szCs w:val="24"/>
          <w:lang w:val="en-US"/>
        </w:rPr>
      </w:pPr>
    </w:p>
    <w:p w14:paraId="72C3E10D" w14:textId="5F9D9FF7" w:rsidR="00AB4E3C" w:rsidRDefault="00AB4E3C">
      <w:pPr>
        <w:rPr>
          <w:rFonts w:ascii="Arial" w:hAnsi="Arial" w:cs="Arial"/>
          <w:sz w:val="24"/>
          <w:szCs w:val="24"/>
          <w:lang w:val="en-US"/>
        </w:rPr>
      </w:pPr>
    </w:p>
    <w:p w14:paraId="3D0EA477" w14:textId="75C84BFC" w:rsidR="00AB4E3C" w:rsidRDefault="00AB4E3C">
      <w:pPr>
        <w:rPr>
          <w:rFonts w:ascii="Arial" w:hAnsi="Arial" w:cs="Arial"/>
          <w:sz w:val="24"/>
          <w:szCs w:val="24"/>
          <w:lang w:val="en-US"/>
        </w:rPr>
      </w:pPr>
    </w:p>
    <w:p w14:paraId="4C14AEBD" w14:textId="50805EE7" w:rsidR="00AB4E3C" w:rsidRDefault="00AB4E3C">
      <w:pPr>
        <w:rPr>
          <w:rFonts w:ascii="Arial" w:hAnsi="Arial" w:cs="Arial"/>
          <w:sz w:val="24"/>
          <w:szCs w:val="24"/>
          <w:lang w:val="en-US"/>
        </w:rPr>
      </w:pPr>
    </w:p>
    <w:p w14:paraId="77132E74" w14:textId="77777777" w:rsidR="00AB4E3C" w:rsidRDefault="00AB4E3C" w:rsidP="00AB4E3C">
      <w:pPr>
        <w:pStyle w:val="Sansinterligne"/>
        <w:jc w:val="center"/>
        <w:rPr>
          <w:rFonts w:ascii="Arial" w:hAnsi="Arial" w:cs="Arial"/>
          <w:b/>
          <w:i/>
          <w:sz w:val="28"/>
          <w:szCs w:val="20"/>
        </w:rPr>
      </w:pPr>
      <w:r>
        <w:rPr>
          <w:rFonts w:ascii="Arial" w:hAnsi="Arial" w:cs="Arial"/>
          <w:b/>
          <w:i/>
          <w:sz w:val="28"/>
          <w:szCs w:val="20"/>
        </w:rPr>
        <w:t xml:space="preserve">L’EPEE 1839 </w:t>
      </w:r>
    </w:p>
    <w:p w14:paraId="35EA052A" w14:textId="77777777" w:rsidR="00AB4E3C" w:rsidRDefault="00AB4E3C" w:rsidP="00AB4E3C">
      <w:pPr>
        <w:pStyle w:val="Sansinterligne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8"/>
          <w:szCs w:val="20"/>
        </w:rPr>
        <w:t>лидирующая швейцарская часовая мануфактура</w:t>
      </w:r>
    </w:p>
    <w:p w14:paraId="6DD4DAD2" w14:textId="77777777" w:rsidR="00AB4E3C" w:rsidRDefault="00AB4E3C" w:rsidP="00AB4E3C">
      <w:pPr>
        <w:pStyle w:val="Sansinterligne"/>
        <w:jc w:val="center"/>
        <w:rPr>
          <w:rFonts w:ascii="Arial" w:hAnsi="Arial" w:cs="Arial"/>
          <w:b/>
          <w:i/>
          <w:sz w:val="20"/>
          <w:szCs w:val="20"/>
        </w:rPr>
      </w:pPr>
    </w:p>
    <w:p w14:paraId="19DB9DD5" w14:textId="77777777" w:rsidR="00AB4E3C" w:rsidRDefault="00AB4E3C" w:rsidP="00AB4E3C">
      <w:pPr>
        <w:ind w:left="360"/>
        <w:rPr>
          <w:rFonts w:ascii="Arial" w:hAnsi="Arial" w:cs="Arial"/>
          <w:szCs w:val="20"/>
        </w:rPr>
      </w:pPr>
    </w:p>
    <w:p w14:paraId="1942AB74" w14:textId="77777777" w:rsidR="00AB4E3C" w:rsidRDefault="00AB4E3C" w:rsidP="00AB4E3C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Уже 180 лет L’Epée числится в ряду самых известных часовых производителей. Сегодня это единственная швейцарская мануфактура, специализирующаяся на производстве престижных настольных часов. Основанное в 1839 году Огюстом Лепе во французском регионе Безансон предприятие изначально занималось изготовлением музыкальных шкатулок и деталей для часов. Уже тогда оно славилось своими полностью изготовленными вручную изделиями. </w:t>
      </w:r>
    </w:p>
    <w:p w14:paraId="2DB84806" w14:textId="77777777" w:rsidR="00AB4E3C" w:rsidRDefault="00AB4E3C" w:rsidP="00AB4E3C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Начиная с 1850 года мануфактура становится лидером по производству механизмов спуска и разработки регуляторов хода для будильников, настольных и музыкальных часов.  Она приобретает большую известность и подает ряд патентных заявок на особые механизмы спуска, предназначенные для самопереключающихся и самозапускающихся систем, а также систем с постоянной силой действия. Мануфактура L’Epée становится главным поставщиком комплектующих для многих именитых часовых производителей. О качестве ее продукции свидетельствует множество золотых моделей, полученных на международных выставках. </w:t>
      </w:r>
    </w:p>
    <w:p w14:paraId="11AFE194" w14:textId="77777777" w:rsidR="00AB4E3C" w:rsidRDefault="00AB4E3C" w:rsidP="00AB4E3C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В XX веке репутацию бренда L’Epée поддерживают великолепные часы для путешествий. У многих марка L'Epée ассоциируется с влиятельными людьми и политическими лидерами. Так, французское правительство дарит настольные часы ее производства почетным гостям. В 1976 году, когда начались регулярные рейсы сверхзвукового самолета Concorde, его пассажиры узнавали время по часам L’Epée, которыми оснащался салон самолета. В 1994 году марка выпустила самые большие в мире маятниковые часы, Régulateur Géant, которые вошли в книгу рекордов Гиннеса. </w:t>
      </w:r>
    </w:p>
    <w:p w14:paraId="236DA49D" w14:textId="77777777" w:rsidR="00AB4E3C" w:rsidRDefault="00AB4E3C" w:rsidP="00AB4E3C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Сегодня компания L’Epée 1839 находится в Делемоне, в швейцарских горах Юра. По инициативе генерального директора компании Арно Николя увидела свет целая серия уникальных настольных часов высочайшего технического уровня.</w:t>
      </w:r>
    </w:p>
    <w:p w14:paraId="4050D734" w14:textId="77777777" w:rsidR="00AB4E3C" w:rsidRDefault="00AB4E3C" w:rsidP="00AB4E3C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Коллекция построена вокруг трех тем: </w:t>
      </w:r>
    </w:p>
    <w:p w14:paraId="785CBA42" w14:textId="77777777" w:rsidR="00AB4E3C" w:rsidRDefault="00AB4E3C" w:rsidP="00AB4E3C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Creative Art - Линия часовых произведений художественного характера, нередко разработанных с участием приглашенных дизайнеров в рамках совместных проектов. Эти модели неизменно вызывают интерес и производят впечатление даже на самых опытных коллекционеров, они адресованы тем, кого явно или подсознательно влечет к чему-то поистине уникальному. </w:t>
      </w:r>
    </w:p>
    <w:p w14:paraId="1862640D" w14:textId="77777777" w:rsidR="00AB4E3C" w:rsidRDefault="00AB4E3C" w:rsidP="00AB4E3C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Contemporary Timepieces - В этих произведениях с современным дизайном (Le Duel, la Duet…) и авангардными минималистскими моделями (La Tour) присутствуют такие усложнения, как ретроградная индикация секунд, указатели запаса хода, фазы Луны, турбийоны, функция боя, вечный календарь и т. д.</w:t>
      </w:r>
    </w:p>
    <w:p w14:paraId="11A4F3C2" w14:textId="77777777" w:rsidR="00AB4E3C" w:rsidRDefault="00AB4E3C" w:rsidP="00AB4E3C">
      <w:pPr>
        <w:ind w:left="360"/>
        <w:rPr>
          <w:rFonts w:ascii="Arial" w:hAnsi="Arial" w:cs="Arial"/>
          <w:szCs w:val="20"/>
        </w:rPr>
      </w:pPr>
    </w:p>
    <w:p w14:paraId="00281353" w14:textId="77777777" w:rsidR="00AB4E3C" w:rsidRDefault="00AB4E3C" w:rsidP="00AB4E3C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Carriage Clocks - Классические настольные часы для путешествий, также называемые «офицерскими», которые являются частью исторического наследия марки. В этих моделях также могут применяться такие усложнения, как механизм боя, репетир, активируемый по желанию владельца часов, календарь, фазы Луны, турбийон и т. д.</w:t>
      </w:r>
    </w:p>
    <w:p w14:paraId="1C7A1352" w14:textId="77777777" w:rsidR="00AB4E3C" w:rsidRDefault="00AB4E3C" w:rsidP="00AB4E3C">
      <w:pPr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Все эти усложнения разрабатываются и производятся вручную. Техническая сложность, гармоничное сочетание функций и форм, большой запас хода и прекрасная отделка – таковы отличительные особенности творений мануфактуры L’Epée 1839.</w:t>
      </w:r>
    </w:p>
    <w:p w14:paraId="1244052A" w14:textId="77777777" w:rsidR="00AB4E3C" w:rsidRDefault="00AB4E3C" w:rsidP="00AB4E3C">
      <w:pPr>
        <w:pStyle w:val="Sansinterligne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67C5A061" w14:textId="77777777" w:rsidR="00AB4E3C" w:rsidRPr="00AB4E3C" w:rsidRDefault="00AB4E3C">
      <w:pPr>
        <w:rPr>
          <w:rFonts w:ascii="Arial" w:hAnsi="Arial" w:cs="Arial"/>
          <w:sz w:val="24"/>
          <w:szCs w:val="24"/>
        </w:rPr>
      </w:pPr>
    </w:p>
    <w:sectPr w:rsidR="00AB4E3C" w:rsidRPr="00AB4E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984BF" w14:textId="77777777" w:rsidR="00AB4E3C" w:rsidRDefault="00AB4E3C" w:rsidP="00AB4E3C">
      <w:pPr>
        <w:spacing w:after="0" w:line="240" w:lineRule="auto"/>
      </w:pPr>
      <w:r>
        <w:separator/>
      </w:r>
    </w:p>
  </w:endnote>
  <w:endnote w:type="continuationSeparator" w:id="0">
    <w:p w14:paraId="7594FE52" w14:textId="77777777" w:rsidR="00AB4E3C" w:rsidRDefault="00AB4E3C" w:rsidP="00A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8DE0" w14:textId="696972E0" w:rsidR="00AB4E3C" w:rsidRPr="00AB4E3C" w:rsidRDefault="00AB4E3C" w:rsidP="00AB4E3C">
    <w:pPr>
      <w:pStyle w:val="WW-Default"/>
      <w:spacing w:after="283"/>
      <w:rPr>
        <w:rFonts w:ascii="Arial" w:hAnsi="Arial" w:cs="Arial"/>
        <w:sz w:val="18"/>
        <w:szCs w:val="18"/>
        <w:lang w:val="ru-RU"/>
      </w:rPr>
    </w:pPr>
    <w:r w:rsidRPr="000864EA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0864EA">
      <w:rPr>
        <w:rFonts w:ascii="Arial" w:hAnsi="Arial" w:cs="Arial"/>
        <w:sz w:val="18"/>
        <w:szCs w:val="18"/>
        <w:lang w:val="ru-RU"/>
      </w:rPr>
      <w:br/>
    </w:r>
    <w:r>
      <w:rPr>
        <w:rFonts w:ascii="Arial" w:hAnsi="Arial" w:cs="Arial"/>
        <w:sz w:val="18"/>
        <w:szCs w:val="18"/>
        <w:lang w:val="fr-FR"/>
      </w:rPr>
      <w:t>Noëlle Wehrle</w:t>
    </w:r>
    <w:r w:rsidRPr="00425FDB">
      <w:rPr>
        <w:rFonts w:ascii="Arial" w:hAnsi="Arial" w:cs="Arial"/>
        <w:sz w:val="18"/>
        <w:szCs w:val="18"/>
        <w:lang w:val="ru-RU"/>
      </w:rPr>
      <w:t>,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L</w:t>
    </w:r>
    <w:r w:rsidRPr="003856C9">
      <w:rPr>
        <w:rFonts w:ascii="Arial" w:hAnsi="Arial" w:cs="Arial"/>
        <w:sz w:val="18"/>
        <w:szCs w:val="18"/>
        <w:lang w:val="ru-RU"/>
      </w:rPr>
      <w:t>’</w:t>
    </w:r>
    <w:r>
      <w:rPr>
        <w:rFonts w:ascii="Arial" w:hAnsi="Arial" w:cs="Arial"/>
        <w:sz w:val="18"/>
        <w:szCs w:val="18"/>
        <w:lang w:val="fr-FR"/>
      </w:rPr>
      <w:t>Ep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e</w:t>
    </w:r>
    <w:r w:rsidRPr="003856C9">
      <w:rPr>
        <w:rFonts w:ascii="Arial" w:hAnsi="Arial" w:cs="Arial"/>
        <w:sz w:val="18"/>
        <w:szCs w:val="18"/>
        <w:lang w:val="ru-RU"/>
      </w:rPr>
      <w:t xml:space="preserve"> 1839, </w:t>
    </w:r>
    <w:r>
      <w:rPr>
        <w:rFonts w:ascii="Arial" w:hAnsi="Arial" w:cs="Arial"/>
        <w:sz w:val="18"/>
        <w:szCs w:val="18"/>
        <w:lang w:val="fr-FR"/>
      </w:rPr>
      <w:t>Brand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of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SWIZA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Manufacture</w:t>
    </w:r>
    <w:r w:rsidRPr="003856C9">
      <w:rPr>
        <w:rFonts w:ascii="Arial" w:hAnsi="Arial" w:cs="Arial"/>
        <w:sz w:val="18"/>
        <w:szCs w:val="18"/>
        <w:lang w:val="ru-RU"/>
      </w:rPr>
      <w:t xml:space="preserve">, </w:t>
    </w:r>
    <w:r>
      <w:rPr>
        <w:rFonts w:ascii="Arial" w:hAnsi="Arial" w:cs="Arial"/>
        <w:sz w:val="18"/>
        <w:szCs w:val="18"/>
        <w:lang w:val="fr-FR"/>
      </w:rPr>
      <w:t>Rue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Saint</w:t>
    </w:r>
    <w:r w:rsidRPr="003856C9">
      <w:rPr>
        <w:rFonts w:ascii="Arial" w:hAnsi="Arial" w:cs="Arial"/>
        <w:sz w:val="18"/>
        <w:szCs w:val="18"/>
        <w:lang w:val="ru-RU"/>
      </w:rPr>
      <w:t>-</w:t>
    </w:r>
    <w:r>
      <w:rPr>
        <w:rFonts w:ascii="Arial" w:hAnsi="Arial" w:cs="Arial"/>
        <w:sz w:val="18"/>
        <w:szCs w:val="18"/>
        <w:lang w:val="fr-FR"/>
      </w:rPr>
      <w:t>Maurice</w:t>
    </w:r>
    <w:r w:rsidRPr="003856C9">
      <w:rPr>
        <w:rFonts w:ascii="Arial" w:hAnsi="Arial" w:cs="Arial"/>
        <w:sz w:val="18"/>
        <w:szCs w:val="18"/>
        <w:lang w:val="ru-RU"/>
      </w:rPr>
      <w:t xml:space="preserve"> 1, 2800 </w:t>
    </w:r>
    <w:r>
      <w:rPr>
        <w:rFonts w:ascii="Arial" w:hAnsi="Arial" w:cs="Arial"/>
        <w:sz w:val="18"/>
        <w:szCs w:val="18"/>
        <w:lang w:val="fr-FR"/>
      </w:rPr>
      <w:t>Del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mont</w:t>
    </w:r>
    <w:r w:rsidRPr="000864EA">
      <w:rPr>
        <w:rFonts w:ascii="Arial" w:hAnsi="Arial" w:cs="Arial"/>
        <w:sz w:val="18"/>
        <w:szCs w:val="18"/>
        <w:lang w:val="ru-RU"/>
      </w:rPr>
      <w:t xml:space="preserve">, Швейцария </w:t>
    </w:r>
    <w:r w:rsidRPr="000864EA">
      <w:rPr>
        <w:rFonts w:ascii="Arial" w:hAnsi="Arial" w:cs="Arial"/>
        <w:sz w:val="18"/>
        <w:szCs w:val="18"/>
        <w:lang w:val="ru-RU"/>
      </w:rPr>
      <w:br/>
      <w:t xml:space="preserve">Эл. адрес: </w:t>
    </w:r>
    <w:proofErr w:type="spellStart"/>
    <w:r>
      <w:rPr>
        <w:rFonts w:ascii="Arial" w:hAnsi="Arial" w:cs="Arial"/>
        <w:sz w:val="18"/>
        <w:szCs w:val="18"/>
        <w:lang w:val="fr-FR"/>
      </w:rPr>
      <w:t>noelle.wehrle</w:t>
    </w:r>
    <w:proofErr w:type="spellEnd"/>
    <w:r w:rsidRPr="000864EA">
      <w:rPr>
        <w:rFonts w:ascii="Arial" w:hAnsi="Arial" w:cs="Arial"/>
        <w:sz w:val="18"/>
        <w:szCs w:val="18"/>
        <w:lang w:val="ru-RU"/>
      </w:rPr>
      <w:t>@</w:t>
    </w:r>
    <w:proofErr w:type="spellStart"/>
    <w:r>
      <w:rPr>
        <w:rFonts w:ascii="Arial" w:hAnsi="Arial" w:cs="Arial"/>
        <w:sz w:val="18"/>
        <w:szCs w:val="18"/>
        <w:lang w:val="fr-FR"/>
      </w:rPr>
      <w:t>swiza</w:t>
    </w:r>
    <w:proofErr w:type="spellEnd"/>
    <w:r w:rsidRPr="003856C9">
      <w:rPr>
        <w:rFonts w:ascii="Arial" w:hAnsi="Arial" w:cs="Arial"/>
        <w:sz w:val="18"/>
        <w:szCs w:val="18"/>
        <w:lang w:val="ru-RU"/>
      </w:rPr>
      <w:t>.</w:t>
    </w:r>
    <w:proofErr w:type="spellStart"/>
    <w:r>
      <w:rPr>
        <w:rFonts w:ascii="Arial" w:hAnsi="Arial" w:cs="Arial"/>
        <w:sz w:val="18"/>
        <w:szCs w:val="18"/>
        <w:lang w:val="fr-FR"/>
      </w:rPr>
      <w:t>ch</w:t>
    </w:r>
    <w:proofErr w:type="spellEnd"/>
    <w:r w:rsidRPr="000864EA">
      <w:rPr>
        <w:rFonts w:ascii="Arial" w:hAnsi="Arial" w:cs="Arial"/>
        <w:sz w:val="18"/>
        <w:szCs w:val="18"/>
        <w:lang w:val="ru-RU"/>
      </w:rPr>
      <w:t xml:space="preserve"> </w:t>
    </w:r>
    <w:r w:rsidRPr="003856C9">
      <w:rPr>
        <w:rFonts w:ascii="Arial" w:hAnsi="Arial" w:cs="Arial"/>
        <w:sz w:val="18"/>
        <w:szCs w:val="18"/>
        <w:lang w:val="ru-RU"/>
      </w:rPr>
      <w:t xml:space="preserve">- </w:t>
    </w:r>
    <w:r w:rsidRPr="000864EA">
      <w:rPr>
        <w:rFonts w:ascii="Arial" w:hAnsi="Arial" w:cs="Arial"/>
        <w:sz w:val="18"/>
        <w:szCs w:val="18"/>
        <w:lang w:val="ru-RU"/>
      </w:rPr>
      <w:t xml:space="preserve">Тел.: +41 </w:t>
    </w:r>
    <w:r w:rsidRPr="003856C9">
      <w:rPr>
        <w:rFonts w:ascii="Arial" w:hAnsi="Arial" w:cs="Arial"/>
        <w:sz w:val="18"/>
        <w:szCs w:val="18"/>
        <w:lang w:val="ru-RU"/>
      </w:rPr>
      <w:t>32</w:t>
    </w:r>
    <w:r>
      <w:rPr>
        <w:rFonts w:ascii="Arial" w:hAnsi="Arial" w:cs="Arial"/>
        <w:sz w:val="18"/>
        <w:szCs w:val="18"/>
        <w:lang w:val="fr-FR"/>
      </w:rPr>
      <w:t> </w:t>
    </w:r>
    <w:r w:rsidRPr="003856C9">
      <w:rPr>
        <w:rFonts w:ascii="Arial" w:hAnsi="Arial" w:cs="Arial"/>
        <w:sz w:val="18"/>
        <w:szCs w:val="18"/>
        <w:lang w:val="ru-RU"/>
      </w:rPr>
      <w:t>421 94 10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73A0D" w14:textId="77777777" w:rsidR="00AB4E3C" w:rsidRDefault="00AB4E3C" w:rsidP="00AB4E3C">
      <w:pPr>
        <w:spacing w:after="0" w:line="240" w:lineRule="auto"/>
      </w:pPr>
      <w:r>
        <w:separator/>
      </w:r>
    </w:p>
  </w:footnote>
  <w:footnote w:type="continuationSeparator" w:id="0">
    <w:p w14:paraId="573C6E46" w14:textId="77777777" w:rsidR="00AB4E3C" w:rsidRDefault="00AB4E3C" w:rsidP="00AB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B5CB2" w14:textId="6B991672" w:rsidR="00AB4E3C" w:rsidRDefault="00AB4E3C">
    <w:pPr>
      <w:pStyle w:val="En-tte"/>
    </w:pPr>
    <w:r>
      <w:rPr>
        <w:noProof/>
        <w:lang w:bidi="ru-RU"/>
      </w:rPr>
      <w:drawing>
        <wp:anchor distT="0" distB="0" distL="114300" distR="114300" simplePos="0" relativeHeight="251659264" behindDoc="0" locked="0" layoutInCell="1" allowOverlap="1" wp14:anchorId="6AFF10EB" wp14:editId="677CF639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714375" cy="714375"/>
          <wp:effectExtent l="0" t="0" r="9525" b="9525"/>
          <wp:wrapNone/>
          <wp:docPr id="4" name="Imag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12"/>
    <w:rsid w:val="00517E78"/>
    <w:rsid w:val="006234C3"/>
    <w:rsid w:val="00717A12"/>
    <w:rsid w:val="00AB4E3C"/>
    <w:rsid w:val="00BA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D3D9"/>
  <w15:chartTrackingRefBased/>
  <w15:docId w15:val="{5D5663CD-49DC-4076-8F77-BD948DF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A1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7A12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99"/>
    <w:qFormat/>
    <w:rsid w:val="00717A12"/>
    <w:pPr>
      <w:spacing w:after="0" w:line="240" w:lineRule="auto"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B4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E3C"/>
  </w:style>
  <w:style w:type="paragraph" w:styleId="Pieddepage">
    <w:name w:val="footer"/>
    <w:basedOn w:val="Normal"/>
    <w:link w:val="PieddepageCar"/>
    <w:uiPriority w:val="99"/>
    <w:unhideWhenUsed/>
    <w:rsid w:val="00AB4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E3C"/>
  </w:style>
  <w:style w:type="paragraph" w:customStyle="1" w:styleId="WW-Default">
    <w:name w:val="WW-Default"/>
    <w:rsid w:val="00AB4E3C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Wehrle</dc:creator>
  <cp:keywords/>
  <dc:description/>
  <cp:lastModifiedBy>Noelle Wehrle</cp:lastModifiedBy>
  <cp:revision>3</cp:revision>
  <dcterms:created xsi:type="dcterms:W3CDTF">2024-12-23T09:53:00Z</dcterms:created>
  <dcterms:modified xsi:type="dcterms:W3CDTF">2025-01-08T12:31:00Z</dcterms:modified>
</cp:coreProperties>
</file>