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EB2A" w14:textId="0977A588" w:rsidR="00EF1DE0" w:rsidRDefault="00EF1DE0" w:rsidP="00EF1DE0">
      <w:pPr>
        <w:pStyle w:val="Sansinterligne"/>
        <w:rPr>
          <w:rFonts w:ascii="Arial" w:hAnsi="Arial" w:cs="Arial"/>
          <w:b/>
          <w:bCs/>
          <w:sz w:val="24"/>
          <w:szCs w:val="24"/>
        </w:rPr>
      </w:pPr>
      <w:r>
        <w:rPr>
          <w:rFonts w:ascii="Arial" w:hAnsi="Arial" w:cs="Arial"/>
          <w:b/>
          <w:bCs/>
          <w:sz w:val="24"/>
          <w:szCs w:val="24"/>
        </w:rPr>
        <w:t xml:space="preserve">Time Fast II by </w:t>
      </w:r>
      <w:r w:rsidR="003D3B04">
        <w:rPr>
          <w:rFonts w:ascii="Arial" w:eastAsia="Arial" w:hAnsi="Arial" w:cs="Arial"/>
          <w:b/>
          <w:sz w:val="24"/>
          <w:szCs w:val="24"/>
        </w:rPr>
        <w:t>L’Epée</w:t>
      </w:r>
      <w:r w:rsidR="003D3B04">
        <w:rPr>
          <w:rFonts w:ascii="Arial" w:hAnsi="Arial" w:cs="Arial"/>
          <w:b/>
          <w:bCs/>
          <w:sz w:val="24"/>
          <w:szCs w:val="24"/>
        </w:rPr>
        <w:t xml:space="preserve"> :</w:t>
      </w:r>
      <w:r>
        <w:rPr>
          <w:rFonts w:ascii="Arial" w:hAnsi="Arial" w:cs="Arial"/>
          <w:b/>
          <w:bCs/>
          <w:sz w:val="24"/>
          <w:szCs w:val="24"/>
        </w:rPr>
        <w:t xml:space="preserve"> Empruntez la voie rapide !</w:t>
      </w:r>
    </w:p>
    <w:p w14:paraId="4E1600F0" w14:textId="3D2EC94F" w:rsidR="00C72D32" w:rsidRDefault="00C72D32" w:rsidP="00EF1DE0">
      <w:pPr>
        <w:pStyle w:val="Sansinterligne"/>
        <w:rPr>
          <w:rFonts w:ascii="Arial" w:hAnsi="Arial" w:cs="Arial"/>
          <w:b/>
          <w:bCs/>
          <w:sz w:val="24"/>
          <w:szCs w:val="24"/>
        </w:rPr>
      </w:pPr>
    </w:p>
    <w:p w14:paraId="46EDB889" w14:textId="7CA20422" w:rsidR="00C72D32" w:rsidRDefault="00C72D32" w:rsidP="00EF1DE0">
      <w:pPr>
        <w:pStyle w:val="Sansinterligne"/>
        <w:rPr>
          <w:rFonts w:ascii="Arial" w:hAnsi="Arial" w:cs="Arial"/>
          <w:b/>
          <w:bCs/>
          <w:sz w:val="24"/>
          <w:szCs w:val="24"/>
        </w:rPr>
      </w:pPr>
      <w:r w:rsidRPr="00C72D32">
        <w:rPr>
          <w:rFonts w:ascii="Arial" w:hAnsi="Arial" w:cs="Arial"/>
          <w:b/>
          <w:bCs/>
          <w:sz w:val="24"/>
          <w:szCs w:val="24"/>
        </w:rPr>
        <w:t>Time fast II est in</w:t>
      </w:r>
      <w:r>
        <w:rPr>
          <w:rFonts w:ascii="Arial" w:hAnsi="Arial" w:cs="Arial"/>
          <w:b/>
          <w:bCs/>
          <w:sz w:val="24"/>
          <w:szCs w:val="24"/>
        </w:rPr>
        <w:t>sp</w:t>
      </w:r>
      <w:r w:rsidRPr="00C72D32">
        <w:rPr>
          <w:rFonts w:ascii="Arial" w:hAnsi="Arial" w:cs="Arial"/>
          <w:b/>
          <w:bCs/>
          <w:sz w:val="24"/>
          <w:szCs w:val="24"/>
        </w:rPr>
        <w:t>i</w:t>
      </w:r>
      <w:r>
        <w:rPr>
          <w:rFonts w:ascii="Arial" w:hAnsi="Arial" w:cs="Arial"/>
          <w:b/>
          <w:bCs/>
          <w:sz w:val="24"/>
          <w:szCs w:val="24"/>
        </w:rPr>
        <w:t>ré des voitures de course des années 60, l’âge d’or des compétitions automobile de grandes distances.</w:t>
      </w:r>
    </w:p>
    <w:p w14:paraId="6E857A7E" w14:textId="0E3F72A8" w:rsidR="00C72D32" w:rsidRDefault="00C72D32" w:rsidP="00EF1DE0">
      <w:pPr>
        <w:pStyle w:val="Sansinterligne"/>
        <w:rPr>
          <w:rFonts w:ascii="Arial" w:hAnsi="Arial" w:cs="Arial"/>
          <w:b/>
          <w:bCs/>
          <w:sz w:val="24"/>
          <w:szCs w:val="24"/>
        </w:rPr>
      </w:pPr>
    </w:p>
    <w:p w14:paraId="331E4FE7" w14:textId="117212BC" w:rsidR="00C72D32" w:rsidRPr="00D117F5" w:rsidRDefault="00C72D32" w:rsidP="00EF1DE0">
      <w:pPr>
        <w:pStyle w:val="Sansinterligne"/>
        <w:rPr>
          <w:rFonts w:ascii="Arial" w:hAnsi="Arial" w:cs="Arial"/>
          <w:bCs/>
          <w:sz w:val="24"/>
          <w:szCs w:val="24"/>
        </w:rPr>
      </w:pPr>
      <w:r w:rsidRPr="00D117F5">
        <w:rPr>
          <w:rFonts w:ascii="Arial" w:hAnsi="Arial" w:cs="Arial"/>
          <w:bCs/>
          <w:sz w:val="24"/>
          <w:szCs w:val="24"/>
        </w:rPr>
        <w:t xml:space="preserve">Le nom Time fast II fait référence au fait qu’elle est inspirée des voitures </w:t>
      </w:r>
      <w:proofErr w:type="spellStart"/>
      <w:r w:rsidRPr="00D117F5">
        <w:rPr>
          <w:rFonts w:ascii="Arial" w:hAnsi="Arial" w:cs="Arial"/>
          <w:bCs/>
          <w:sz w:val="24"/>
          <w:szCs w:val="24"/>
        </w:rPr>
        <w:t>Bi-place</w:t>
      </w:r>
      <w:proofErr w:type="spellEnd"/>
      <w:r w:rsidRPr="00D117F5">
        <w:rPr>
          <w:rFonts w:ascii="Arial" w:hAnsi="Arial" w:cs="Arial"/>
          <w:bCs/>
          <w:sz w:val="24"/>
          <w:szCs w:val="24"/>
        </w:rPr>
        <w:t>, qu’elle possède 2 mouvements (un pour l’indication horaire, l’autre pour la complication), que les voiture de sport s</w:t>
      </w:r>
      <w:r w:rsidR="00D117F5" w:rsidRPr="00D117F5">
        <w:rPr>
          <w:rFonts w:ascii="Arial" w:hAnsi="Arial" w:cs="Arial"/>
          <w:bCs/>
          <w:sz w:val="24"/>
          <w:szCs w:val="24"/>
        </w:rPr>
        <w:t>o</w:t>
      </w:r>
      <w:r w:rsidRPr="00D117F5">
        <w:rPr>
          <w:rFonts w:ascii="Arial" w:hAnsi="Arial" w:cs="Arial"/>
          <w:bCs/>
          <w:sz w:val="24"/>
          <w:szCs w:val="24"/>
        </w:rPr>
        <w:t>nt de plus en plus rapide</w:t>
      </w:r>
      <w:r w:rsidR="00D117F5" w:rsidRPr="00D117F5">
        <w:rPr>
          <w:rFonts w:ascii="Arial" w:hAnsi="Arial" w:cs="Arial"/>
          <w:bCs/>
          <w:sz w:val="24"/>
          <w:szCs w:val="24"/>
        </w:rPr>
        <w:t>s</w:t>
      </w:r>
      <w:r w:rsidRPr="00D117F5">
        <w:rPr>
          <w:rFonts w:ascii="Arial" w:hAnsi="Arial" w:cs="Arial"/>
          <w:bCs/>
          <w:sz w:val="24"/>
          <w:szCs w:val="24"/>
        </w:rPr>
        <w:t xml:space="preserve"> et que le temps dans notre air moderne semble s’écouler </w:t>
      </w:r>
      <w:r w:rsidR="00D117F5" w:rsidRPr="00D117F5">
        <w:rPr>
          <w:rFonts w:ascii="Arial" w:hAnsi="Arial" w:cs="Arial"/>
          <w:bCs/>
          <w:sz w:val="24"/>
          <w:szCs w:val="24"/>
        </w:rPr>
        <w:t xml:space="preserve">de </w:t>
      </w:r>
      <w:r w:rsidRPr="00D117F5">
        <w:rPr>
          <w:rFonts w:ascii="Arial" w:hAnsi="Arial" w:cs="Arial"/>
          <w:bCs/>
          <w:sz w:val="24"/>
          <w:szCs w:val="24"/>
        </w:rPr>
        <w:t>plu</w:t>
      </w:r>
      <w:r w:rsidR="00D117F5" w:rsidRPr="00D117F5">
        <w:rPr>
          <w:rFonts w:ascii="Arial" w:hAnsi="Arial" w:cs="Arial"/>
          <w:bCs/>
          <w:sz w:val="24"/>
          <w:szCs w:val="24"/>
        </w:rPr>
        <w:t>s en plus vite</w:t>
      </w:r>
      <w:r w:rsidRPr="00D117F5">
        <w:rPr>
          <w:rFonts w:ascii="Arial" w:hAnsi="Arial" w:cs="Arial"/>
          <w:bCs/>
          <w:sz w:val="24"/>
          <w:szCs w:val="24"/>
        </w:rPr>
        <w:t>, et enfin</w:t>
      </w:r>
      <w:r w:rsidR="00D117F5" w:rsidRPr="00D117F5">
        <w:rPr>
          <w:rFonts w:ascii="Arial" w:hAnsi="Arial" w:cs="Arial"/>
          <w:bCs/>
          <w:sz w:val="24"/>
          <w:szCs w:val="24"/>
        </w:rPr>
        <w:t xml:space="preserve"> car c’est la seconde horloge en forme de voiture </w:t>
      </w:r>
      <w:r w:rsidR="00D33AC2">
        <w:rPr>
          <w:rFonts w:ascii="Arial" w:hAnsi="Arial" w:cs="Arial"/>
          <w:bCs/>
          <w:sz w:val="24"/>
          <w:szCs w:val="24"/>
        </w:rPr>
        <w:t xml:space="preserve">de course </w:t>
      </w:r>
      <w:r w:rsidR="00D117F5" w:rsidRPr="00D117F5">
        <w:rPr>
          <w:rFonts w:ascii="Arial" w:hAnsi="Arial" w:cs="Arial"/>
          <w:bCs/>
          <w:sz w:val="24"/>
          <w:szCs w:val="24"/>
        </w:rPr>
        <w:t>de L’Epée 1839.</w:t>
      </w:r>
      <w:r w:rsidRPr="00D117F5">
        <w:rPr>
          <w:rFonts w:ascii="Arial" w:hAnsi="Arial" w:cs="Arial"/>
          <w:bCs/>
          <w:sz w:val="24"/>
          <w:szCs w:val="24"/>
        </w:rPr>
        <w:t xml:space="preserve"> </w:t>
      </w:r>
    </w:p>
    <w:p w14:paraId="249E545A" w14:textId="77777777" w:rsidR="00EF1DE0" w:rsidRDefault="00EF1DE0" w:rsidP="00DF0B46">
      <w:pPr>
        <w:pStyle w:val="Sansinterligne"/>
        <w:jc w:val="both"/>
        <w:rPr>
          <w:rFonts w:ascii="Arial" w:hAnsi="Arial" w:cs="Arial"/>
          <w:sz w:val="24"/>
          <w:szCs w:val="24"/>
        </w:rPr>
      </w:pPr>
    </w:p>
    <w:p w14:paraId="6916C3C1" w14:textId="028F7838" w:rsidR="00EF1DE0" w:rsidRDefault="00EF1DE0" w:rsidP="00DF0B46">
      <w:pPr>
        <w:pStyle w:val="Sansinterligne"/>
        <w:jc w:val="both"/>
        <w:rPr>
          <w:rFonts w:ascii="Arial" w:hAnsi="Arial" w:cs="Arial"/>
          <w:sz w:val="24"/>
          <w:szCs w:val="24"/>
        </w:rPr>
      </w:pPr>
      <w:r>
        <w:rPr>
          <w:rFonts w:ascii="Arial" w:hAnsi="Arial" w:cs="Arial"/>
          <w:sz w:val="24"/>
          <w:szCs w:val="24"/>
        </w:rPr>
        <w:t>Les années 1960 symbolisaient une période faste au niveau de la performance des voitures de sports, et de leur style au</w:t>
      </w:r>
      <w:r w:rsidR="00415314">
        <w:rPr>
          <w:rFonts w:ascii="Arial" w:hAnsi="Arial" w:cs="Arial"/>
          <w:sz w:val="24"/>
          <w:szCs w:val="24"/>
        </w:rPr>
        <w:t>x</w:t>
      </w:r>
      <w:r>
        <w:rPr>
          <w:rFonts w:ascii="Arial" w:hAnsi="Arial" w:cs="Arial"/>
          <w:sz w:val="24"/>
          <w:szCs w:val="24"/>
        </w:rPr>
        <w:t xml:space="preserve"> ligne</w:t>
      </w:r>
      <w:r w:rsidR="00415314">
        <w:rPr>
          <w:rFonts w:ascii="Arial" w:hAnsi="Arial" w:cs="Arial"/>
          <w:sz w:val="24"/>
          <w:szCs w:val="24"/>
        </w:rPr>
        <w:t>s</w:t>
      </w:r>
      <w:r>
        <w:rPr>
          <w:rFonts w:ascii="Arial" w:hAnsi="Arial" w:cs="Arial"/>
          <w:sz w:val="24"/>
          <w:szCs w:val="24"/>
        </w:rPr>
        <w:t xml:space="preserve"> courbées et lisses.</w:t>
      </w:r>
    </w:p>
    <w:p w14:paraId="2960B2C2" w14:textId="77777777" w:rsidR="00EF1DE0" w:rsidRDefault="00EF1DE0" w:rsidP="00DF0B46">
      <w:pPr>
        <w:spacing w:after="0" w:line="240" w:lineRule="auto"/>
        <w:jc w:val="both"/>
        <w:rPr>
          <w:rFonts w:ascii="Arial" w:eastAsia="Times New Roman" w:hAnsi="Arial" w:cs="Arial"/>
          <w:color w:val="000000"/>
          <w:sz w:val="24"/>
          <w:szCs w:val="24"/>
          <w:shd w:val="clear" w:color="auto" w:fill="FFFFFF"/>
          <w:lang w:val="fr-CH" w:eastAsia="en-GB"/>
        </w:rPr>
      </w:pPr>
      <w:r>
        <w:rPr>
          <w:rFonts w:ascii="Arial" w:eastAsia="Times New Roman" w:hAnsi="Arial" w:cs="Arial"/>
          <w:color w:val="000000"/>
          <w:sz w:val="24"/>
          <w:szCs w:val="24"/>
          <w:shd w:val="clear" w:color="auto" w:fill="FFFFFF"/>
          <w:lang w:val="fr-CH" w:eastAsia="en-GB"/>
        </w:rPr>
        <w:t>Les courses de voitures de sport comportent des voitures qui possèdent désormais deux sièges et des roues fermées. Elles courent généralement sur des distances relativement grandes, de sorte que l’accent est mis sur la fiabilité et l’efficacité.</w:t>
      </w:r>
    </w:p>
    <w:p w14:paraId="7DB688AD" w14:textId="77777777" w:rsidR="00EF1DE0" w:rsidRDefault="00EF1DE0" w:rsidP="00DF0B46">
      <w:pPr>
        <w:pStyle w:val="Sansinterligne"/>
        <w:jc w:val="both"/>
        <w:rPr>
          <w:rFonts w:ascii="Arial" w:eastAsia="Calibri" w:hAnsi="Arial" w:cs="Arial"/>
          <w:sz w:val="24"/>
          <w:szCs w:val="24"/>
        </w:rPr>
      </w:pPr>
    </w:p>
    <w:p w14:paraId="5EA64AA2" w14:textId="06C73095" w:rsidR="00EF1DE0" w:rsidRDefault="00EF1DE0" w:rsidP="00DF0B46">
      <w:pPr>
        <w:spacing w:after="0" w:line="240" w:lineRule="auto"/>
        <w:jc w:val="both"/>
        <w:rPr>
          <w:rFonts w:ascii="Arial" w:eastAsia="Times New Roman" w:hAnsi="Arial" w:cs="Arial"/>
          <w:color w:val="000000"/>
          <w:sz w:val="24"/>
          <w:szCs w:val="24"/>
          <w:shd w:val="clear" w:color="auto" w:fill="FFFFFF"/>
          <w:lang w:val="fr-CH" w:eastAsia="en-GB"/>
        </w:rPr>
      </w:pPr>
      <w:r>
        <w:rPr>
          <w:rFonts w:ascii="Arial" w:eastAsia="Times New Roman" w:hAnsi="Arial" w:cs="Arial"/>
          <w:color w:val="000000"/>
          <w:sz w:val="24"/>
          <w:szCs w:val="24"/>
          <w:shd w:val="clear" w:color="auto" w:fill="FFFFFF"/>
          <w:lang w:val="fr-CH" w:eastAsia="en-GB"/>
        </w:rPr>
        <w:t xml:space="preserve">Les </w:t>
      </w:r>
      <w:r w:rsidR="00A27D6B">
        <w:rPr>
          <w:rFonts w:ascii="Arial" w:eastAsia="Times New Roman" w:hAnsi="Arial" w:cs="Arial"/>
          <w:color w:val="000000"/>
          <w:sz w:val="24"/>
          <w:szCs w:val="24"/>
          <w:shd w:val="clear" w:color="auto" w:fill="FFFFFF"/>
          <w:lang w:val="fr-CH" w:eastAsia="en-GB"/>
        </w:rPr>
        <w:t xml:space="preserve">courses automobiles des </w:t>
      </w:r>
      <w:r w:rsidR="00415314">
        <w:rPr>
          <w:rFonts w:ascii="Arial" w:eastAsia="Times New Roman" w:hAnsi="Arial" w:cs="Arial"/>
          <w:color w:val="000000"/>
          <w:sz w:val="24"/>
          <w:szCs w:val="24"/>
          <w:shd w:val="clear" w:color="auto" w:fill="FFFFFF"/>
          <w:lang w:val="fr-CH" w:eastAsia="en-GB"/>
        </w:rPr>
        <w:t>années 60</w:t>
      </w:r>
      <w:r>
        <w:rPr>
          <w:rFonts w:ascii="Arial" w:eastAsia="Times New Roman" w:hAnsi="Arial" w:cs="Arial"/>
          <w:color w:val="000000"/>
          <w:sz w:val="24"/>
          <w:szCs w:val="24"/>
          <w:shd w:val="clear" w:color="auto" w:fill="FFFFFF"/>
          <w:lang w:val="fr-CH" w:eastAsia="en-GB"/>
        </w:rPr>
        <w:t xml:space="preserve"> ont fait la renommée de mythique</w:t>
      </w:r>
      <w:r w:rsidR="00415314">
        <w:rPr>
          <w:rFonts w:ascii="Arial" w:eastAsia="Times New Roman" w:hAnsi="Arial" w:cs="Arial"/>
          <w:color w:val="000000"/>
          <w:sz w:val="24"/>
          <w:szCs w:val="24"/>
          <w:shd w:val="clear" w:color="auto" w:fill="FFFFFF"/>
          <w:lang w:val="fr-CH" w:eastAsia="en-GB"/>
        </w:rPr>
        <w:t>s</w:t>
      </w:r>
      <w:r>
        <w:rPr>
          <w:rFonts w:ascii="Arial" w:eastAsia="Times New Roman" w:hAnsi="Arial" w:cs="Arial"/>
          <w:color w:val="000000"/>
          <w:sz w:val="24"/>
          <w:szCs w:val="24"/>
          <w:shd w:val="clear" w:color="auto" w:fill="FFFFFF"/>
          <w:lang w:val="fr-CH" w:eastAsia="en-GB"/>
        </w:rPr>
        <w:t xml:space="preserve"> circuits comme Le Mans, </w:t>
      </w:r>
      <w:proofErr w:type="spellStart"/>
      <w:r>
        <w:rPr>
          <w:rFonts w:ascii="Arial" w:eastAsia="Times New Roman" w:hAnsi="Arial" w:cs="Arial"/>
          <w:color w:val="000000"/>
          <w:sz w:val="24"/>
          <w:szCs w:val="24"/>
          <w:shd w:val="clear" w:color="auto" w:fill="FFFFFF"/>
          <w:lang w:val="fr-CH" w:eastAsia="en-GB"/>
        </w:rPr>
        <w:t>Sebring</w:t>
      </w:r>
      <w:proofErr w:type="spellEnd"/>
      <w:r>
        <w:rPr>
          <w:rFonts w:ascii="Arial" w:eastAsia="Times New Roman" w:hAnsi="Arial" w:cs="Arial"/>
          <w:color w:val="000000"/>
          <w:sz w:val="24"/>
          <w:szCs w:val="24"/>
          <w:shd w:val="clear" w:color="auto" w:fill="FFFFFF"/>
          <w:lang w:val="fr-CH" w:eastAsia="en-GB"/>
        </w:rPr>
        <w:t xml:space="preserve"> et </w:t>
      </w:r>
      <w:proofErr w:type="spellStart"/>
      <w:r>
        <w:rPr>
          <w:rFonts w:ascii="Arial" w:eastAsia="Times New Roman" w:hAnsi="Arial" w:cs="Arial"/>
          <w:color w:val="000000"/>
          <w:sz w:val="24"/>
          <w:szCs w:val="24"/>
          <w:shd w:val="clear" w:color="auto" w:fill="FFFFFF"/>
          <w:lang w:val="fr-CH" w:eastAsia="en-GB"/>
        </w:rPr>
        <w:t>Daytona</w:t>
      </w:r>
      <w:proofErr w:type="spellEnd"/>
      <w:r>
        <w:rPr>
          <w:rFonts w:ascii="Arial" w:eastAsia="Times New Roman" w:hAnsi="Arial" w:cs="Arial"/>
          <w:color w:val="000000"/>
          <w:sz w:val="24"/>
          <w:szCs w:val="24"/>
          <w:shd w:val="clear" w:color="auto" w:fill="FFFFFF"/>
          <w:lang w:val="fr-CH" w:eastAsia="en-GB"/>
        </w:rPr>
        <w:t>. Et cela a cimenté la réputation de marques comme Porsche, Audi, Corvette, Ferrari, Jaguar, Bentley, Aston Martin, Lotus, Maserati, Lamborghini, Alfa Romeo, Lancia, Mercedes-Benz et BMW.</w:t>
      </w:r>
    </w:p>
    <w:p w14:paraId="2C8A175F" w14:textId="77777777" w:rsidR="00EF1DE0" w:rsidRDefault="00EF1DE0" w:rsidP="00DF0B46">
      <w:pPr>
        <w:spacing w:after="0" w:line="240" w:lineRule="auto"/>
        <w:jc w:val="both"/>
        <w:rPr>
          <w:rFonts w:ascii="Arial" w:eastAsia="Times New Roman" w:hAnsi="Arial" w:cs="Arial"/>
          <w:color w:val="000000"/>
          <w:sz w:val="24"/>
          <w:szCs w:val="24"/>
          <w:shd w:val="clear" w:color="auto" w:fill="FFFFFF"/>
          <w:lang w:val="fr-CH" w:eastAsia="en-GB"/>
        </w:rPr>
      </w:pPr>
    </w:p>
    <w:p w14:paraId="48AF6E47" w14:textId="77777777" w:rsidR="00EF1DE0" w:rsidRDefault="00EF1DE0" w:rsidP="00DF0B46">
      <w:pPr>
        <w:spacing w:after="0" w:line="240" w:lineRule="auto"/>
        <w:jc w:val="both"/>
        <w:rPr>
          <w:rFonts w:ascii="Arial" w:eastAsia="Arial" w:hAnsi="Arial" w:cs="Arial"/>
          <w:bCs/>
          <w:sz w:val="24"/>
          <w:szCs w:val="24"/>
          <w:lang w:val="fr-CH"/>
        </w:rPr>
      </w:pPr>
      <w:r>
        <w:rPr>
          <w:rFonts w:ascii="Arial" w:eastAsia="Times New Roman" w:hAnsi="Arial" w:cs="Arial"/>
          <w:color w:val="000000"/>
          <w:sz w:val="24"/>
          <w:szCs w:val="24"/>
          <w:shd w:val="clear" w:color="auto" w:fill="FFFFFF"/>
          <w:lang w:val="fr-CH" w:eastAsia="en-GB"/>
        </w:rPr>
        <w:t>Pour marquer cette décennie de course automobiles, L’Epée 1839 présente Time Fast II. Une horloge de course au V8 pur-sang, reproduisant fidèlement une grande partie de la technologie et du design qui ont rendu les voitures de sport de course des années 1960 si attrayantes.</w:t>
      </w:r>
      <w:r>
        <w:rPr>
          <w:rFonts w:ascii="Arial" w:eastAsia="Arial" w:hAnsi="Arial" w:cs="Arial"/>
          <w:bCs/>
          <w:sz w:val="24"/>
          <w:szCs w:val="24"/>
          <w:lang w:val="fr-CH"/>
        </w:rPr>
        <w:t xml:space="preserve"> </w:t>
      </w:r>
    </w:p>
    <w:p w14:paraId="0D2680AC" w14:textId="77777777" w:rsidR="00EF1DE0" w:rsidRDefault="00EF1DE0" w:rsidP="00DF0B46">
      <w:pPr>
        <w:spacing w:after="0" w:line="240" w:lineRule="auto"/>
        <w:jc w:val="both"/>
        <w:rPr>
          <w:rFonts w:ascii="Arial" w:eastAsia="Arial" w:hAnsi="Arial" w:cs="Arial"/>
          <w:bCs/>
          <w:sz w:val="24"/>
          <w:szCs w:val="24"/>
          <w:lang w:val="fr-CH"/>
        </w:rPr>
      </w:pPr>
    </w:p>
    <w:p w14:paraId="46A8910C" w14:textId="3282B02B" w:rsidR="00EF1DE0" w:rsidRDefault="00EF1DE0" w:rsidP="00DF0B46">
      <w:pPr>
        <w:spacing w:after="0" w:line="240" w:lineRule="auto"/>
        <w:jc w:val="both"/>
        <w:rPr>
          <w:rFonts w:ascii="Arial" w:eastAsia="Arial" w:hAnsi="Arial" w:cs="Arial"/>
          <w:bCs/>
          <w:sz w:val="24"/>
          <w:szCs w:val="24"/>
          <w:lang w:val="fr-CH"/>
        </w:rPr>
      </w:pPr>
      <w:r>
        <w:rPr>
          <w:rFonts w:ascii="Arial" w:eastAsia="Arial" w:hAnsi="Arial" w:cs="Arial"/>
          <w:bCs/>
          <w:sz w:val="24"/>
          <w:szCs w:val="24"/>
          <w:lang w:val="fr-CH"/>
        </w:rPr>
        <w:t xml:space="preserve">Time Fast II est montée sur un châssis en H fait d’aluminium, similaire aux voitures de course d’époque. Un volant à trois branches, qui sert pour la mise à l’heure, est conçu </w:t>
      </w:r>
      <w:r w:rsidR="00E87F03">
        <w:rPr>
          <w:rFonts w:ascii="Arial" w:eastAsia="Arial" w:hAnsi="Arial" w:cs="Arial"/>
          <w:bCs/>
          <w:sz w:val="24"/>
          <w:szCs w:val="24"/>
          <w:lang w:val="fr-CH"/>
        </w:rPr>
        <w:t>comme leur pendant de taille réelle de l’époque</w:t>
      </w:r>
      <w:r>
        <w:rPr>
          <w:rFonts w:ascii="Arial" w:eastAsia="Arial" w:hAnsi="Arial" w:cs="Arial"/>
          <w:bCs/>
          <w:sz w:val="24"/>
          <w:szCs w:val="24"/>
          <w:lang w:val="fr-CH"/>
        </w:rPr>
        <w:t>.</w:t>
      </w:r>
      <w:r w:rsidR="00A27D6B">
        <w:rPr>
          <w:rFonts w:ascii="Arial" w:eastAsia="Arial" w:hAnsi="Arial" w:cs="Arial"/>
          <w:bCs/>
          <w:sz w:val="24"/>
          <w:szCs w:val="24"/>
          <w:lang w:val="fr-CH"/>
        </w:rPr>
        <w:t xml:space="preserve"> </w:t>
      </w:r>
      <w:r w:rsidR="00E87F03">
        <w:rPr>
          <w:rFonts w:ascii="Arial" w:eastAsia="Arial" w:hAnsi="Arial" w:cs="Arial"/>
          <w:bCs/>
          <w:sz w:val="24"/>
          <w:szCs w:val="24"/>
          <w:lang w:val="fr-CH"/>
        </w:rPr>
        <w:t>Les</w:t>
      </w:r>
      <w:r>
        <w:rPr>
          <w:rFonts w:ascii="Arial" w:eastAsia="Arial" w:hAnsi="Arial" w:cs="Arial"/>
          <w:bCs/>
          <w:sz w:val="24"/>
          <w:szCs w:val="24"/>
          <w:lang w:val="fr-CH"/>
        </w:rPr>
        <w:t xml:space="preserve"> roues à rayons</w:t>
      </w:r>
      <w:r w:rsidR="00E87F03">
        <w:rPr>
          <w:rFonts w:ascii="Arial" w:eastAsia="Arial" w:hAnsi="Arial" w:cs="Arial"/>
          <w:bCs/>
          <w:sz w:val="24"/>
          <w:szCs w:val="24"/>
          <w:lang w:val="fr-CH"/>
        </w:rPr>
        <w:t xml:space="preserve"> constitué d’acier inoxydable</w:t>
      </w:r>
      <w:r>
        <w:rPr>
          <w:rFonts w:ascii="Arial" w:eastAsia="Arial" w:hAnsi="Arial" w:cs="Arial"/>
          <w:bCs/>
          <w:sz w:val="24"/>
          <w:szCs w:val="24"/>
          <w:lang w:val="fr-CH"/>
        </w:rPr>
        <w:t xml:space="preserve"> sont méticuleusement fabriquées comme les originales</w:t>
      </w:r>
      <w:r w:rsidR="00E87F03">
        <w:rPr>
          <w:rFonts w:ascii="Arial" w:eastAsia="Arial" w:hAnsi="Arial" w:cs="Arial"/>
          <w:bCs/>
          <w:sz w:val="24"/>
          <w:szCs w:val="24"/>
          <w:lang w:val="fr-CH"/>
        </w:rPr>
        <w:t>. Les</w:t>
      </w:r>
      <w:r>
        <w:rPr>
          <w:rFonts w:ascii="Arial" w:eastAsia="Arial" w:hAnsi="Arial" w:cs="Arial"/>
          <w:bCs/>
          <w:sz w:val="24"/>
          <w:szCs w:val="24"/>
          <w:lang w:val="fr-CH"/>
        </w:rPr>
        <w:t xml:space="preserve"> pneus intègrent une mousse spéciale</w:t>
      </w:r>
      <w:r w:rsidR="00E87F03">
        <w:rPr>
          <w:rFonts w:ascii="Arial" w:eastAsia="Arial" w:hAnsi="Arial" w:cs="Arial"/>
          <w:bCs/>
          <w:sz w:val="24"/>
          <w:szCs w:val="24"/>
          <w:lang w:val="fr-CH"/>
        </w:rPr>
        <w:t xml:space="preserve">, rappelons-nous que ces bolides des années 1960 étaient équipés de chambres à air, </w:t>
      </w:r>
      <w:r>
        <w:rPr>
          <w:rFonts w:ascii="Arial" w:eastAsia="Arial" w:hAnsi="Arial" w:cs="Arial"/>
          <w:bCs/>
          <w:sz w:val="24"/>
          <w:szCs w:val="24"/>
          <w:lang w:val="fr-CH"/>
        </w:rPr>
        <w:t xml:space="preserve">de manière à reproduire la même </w:t>
      </w:r>
      <w:r w:rsidR="00E87F03">
        <w:rPr>
          <w:rFonts w:ascii="Arial" w:eastAsia="Arial" w:hAnsi="Arial" w:cs="Arial"/>
          <w:bCs/>
          <w:sz w:val="24"/>
          <w:szCs w:val="24"/>
          <w:lang w:val="fr-CH"/>
        </w:rPr>
        <w:t xml:space="preserve">déformation </w:t>
      </w:r>
      <w:r>
        <w:rPr>
          <w:rFonts w:ascii="Arial" w:eastAsia="Arial" w:hAnsi="Arial" w:cs="Arial"/>
          <w:bCs/>
          <w:sz w:val="24"/>
          <w:szCs w:val="24"/>
          <w:lang w:val="fr-CH"/>
        </w:rPr>
        <w:t xml:space="preserve">des pneus </w:t>
      </w:r>
      <w:r w:rsidR="00E87F03">
        <w:rPr>
          <w:rFonts w:ascii="Arial" w:eastAsia="Arial" w:hAnsi="Arial" w:cs="Arial"/>
          <w:bCs/>
          <w:sz w:val="24"/>
          <w:szCs w:val="24"/>
          <w:lang w:val="fr-CH"/>
        </w:rPr>
        <w:t xml:space="preserve">au point de contact avec le sol </w:t>
      </w:r>
      <w:r>
        <w:rPr>
          <w:rFonts w:ascii="Arial" w:eastAsia="Arial" w:hAnsi="Arial" w:cs="Arial"/>
          <w:bCs/>
          <w:sz w:val="24"/>
          <w:szCs w:val="24"/>
          <w:lang w:val="fr-CH"/>
        </w:rPr>
        <w:t>que sur leurs homologues de course grandeur-nature.</w:t>
      </w:r>
    </w:p>
    <w:p w14:paraId="36833372" w14:textId="77777777" w:rsidR="00EF1DE0" w:rsidRDefault="00EF1DE0" w:rsidP="00DF0B46">
      <w:pPr>
        <w:spacing w:after="0" w:line="240" w:lineRule="auto"/>
        <w:jc w:val="both"/>
        <w:rPr>
          <w:rFonts w:ascii="Arial" w:eastAsia="Arial" w:hAnsi="Arial" w:cs="Arial"/>
          <w:bCs/>
          <w:sz w:val="24"/>
          <w:szCs w:val="24"/>
          <w:lang w:val="fr-CH"/>
        </w:rPr>
      </w:pPr>
    </w:p>
    <w:p w14:paraId="625961B9" w14:textId="77777777" w:rsidR="00EF1DE0" w:rsidRDefault="00EF1DE0" w:rsidP="00DF0B46">
      <w:pPr>
        <w:spacing w:after="0" w:line="240" w:lineRule="auto"/>
        <w:jc w:val="both"/>
        <w:rPr>
          <w:rFonts w:ascii="Arial" w:hAnsi="Arial" w:cs="Arial"/>
          <w:sz w:val="24"/>
          <w:szCs w:val="24"/>
          <w:lang w:val="fr-CH"/>
        </w:rPr>
      </w:pPr>
      <w:r>
        <w:rPr>
          <w:rFonts w:ascii="Arial" w:hAnsi="Arial" w:cs="Arial"/>
          <w:sz w:val="24"/>
          <w:szCs w:val="24"/>
          <w:lang w:val="fr-CH"/>
        </w:rPr>
        <w:t>Les affichages de l’heure (heures et minutes) du mouvement manufacture de 8 jours se situent sur les deux filtres à air alimentant les deux rangées de carburateurs du V8</w:t>
      </w:r>
    </w:p>
    <w:p w14:paraId="1A06D0B9" w14:textId="77777777" w:rsidR="00EF1DE0" w:rsidRDefault="00EF1DE0" w:rsidP="00DF0B46">
      <w:pPr>
        <w:spacing w:after="0" w:line="240" w:lineRule="auto"/>
        <w:jc w:val="both"/>
        <w:rPr>
          <w:rFonts w:ascii="Arial" w:hAnsi="Arial" w:cs="Arial"/>
          <w:sz w:val="24"/>
          <w:szCs w:val="24"/>
          <w:lang w:val="fr-CH"/>
        </w:rPr>
      </w:pPr>
    </w:p>
    <w:p w14:paraId="3D173CAE" w14:textId="0F4D3D46" w:rsidR="004E05EF" w:rsidRDefault="00EF1DE0" w:rsidP="00DF0B46">
      <w:pPr>
        <w:spacing w:after="0" w:line="240" w:lineRule="auto"/>
        <w:jc w:val="both"/>
        <w:rPr>
          <w:rFonts w:ascii="Arial" w:hAnsi="Arial" w:cs="Arial"/>
          <w:sz w:val="24"/>
          <w:szCs w:val="24"/>
          <w:lang w:val="fr-CH"/>
        </w:rPr>
      </w:pPr>
      <w:r>
        <w:rPr>
          <w:rFonts w:ascii="Arial" w:hAnsi="Arial" w:cs="Arial"/>
          <w:sz w:val="24"/>
          <w:szCs w:val="24"/>
          <w:lang w:val="fr-CH"/>
        </w:rPr>
        <w:t>Sous le casque du conducteur se trouve l’échappement 2,5 Hz perpétuellement animé</w:t>
      </w:r>
      <w:r w:rsidR="00E87F03">
        <w:rPr>
          <w:rFonts w:ascii="Arial" w:hAnsi="Arial" w:cs="Arial"/>
          <w:sz w:val="24"/>
          <w:szCs w:val="24"/>
          <w:lang w:val="fr-CH"/>
        </w:rPr>
        <w:t xml:space="preserve"> et symbolisant le cerveau du pilot toujours en recherche de performance</w:t>
      </w:r>
      <w:r>
        <w:rPr>
          <w:rFonts w:ascii="Arial" w:hAnsi="Arial" w:cs="Arial"/>
          <w:sz w:val="24"/>
          <w:szCs w:val="24"/>
          <w:lang w:val="fr-CH"/>
        </w:rPr>
        <w:t xml:space="preserve">. Tourner la clé de contact du tableau de bord fait démarrer les pistons du moteur V8 s’animant de manière réaliste de haut en bas. </w:t>
      </w:r>
    </w:p>
    <w:p w14:paraId="12820CDF" w14:textId="37185F92" w:rsidR="00EF1DE0" w:rsidRDefault="00EF1DE0" w:rsidP="00DF0B46">
      <w:pPr>
        <w:spacing w:after="0" w:line="240" w:lineRule="auto"/>
        <w:jc w:val="both"/>
        <w:rPr>
          <w:rFonts w:ascii="Arial" w:hAnsi="Arial" w:cs="Arial"/>
          <w:sz w:val="24"/>
          <w:szCs w:val="24"/>
          <w:lang w:val="fr-CH"/>
        </w:rPr>
      </w:pPr>
      <w:r>
        <w:rPr>
          <w:rFonts w:ascii="Arial" w:hAnsi="Arial" w:cs="Arial"/>
          <w:sz w:val="24"/>
          <w:szCs w:val="24"/>
          <w:lang w:val="fr-CH"/>
        </w:rPr>
        <w:t>Vous pouvez presque sentir le carburant à l’indice d’octane élevé dans l’air lorsque ces pistons s’enclenchent !</w:t>
      </w:r>
    </w:p>
    <w:p w14:paraId="22347B50" w14:textId="2FBB21A9" w:rsidR="00EF1DE0" w:rsidRDefault="00EF1DE0" w:rsidP="00DF0B46">
      <w:pPr>
        <w:spacing w:after="0" w:line="240" w:lineRule="auto"/>
        <w:jc w:val="both"/>
        <w:rPr>
          <w:rFonts w:ascii="Arial" w:hAnsi="Arial" w:cs="Arial"/>
          <w:sz w:val="24"/>
          <w:szCs w:val="24"/>
          <w:lang w:val="fr-CH"/>
        </w:rPr>
      </w:pPr>
      <w:r>
        <w:rPr>
          <w:rFonts w:ascii="Arial" w:hAnsi="Arial" w:cs="Arial"/>
          <w:sz w:val="24"/>
          <w:szCs w:val="24"/>
          <w:lang w:val="fr-CH"/>
        </w:rPr>
        <w:lastRenderedPageBreak/>
        <w:br/>
        <w:t xml:space="preserve">Et naturellement, Time Fast II arbore un levier de vitesse manuel fonctionnel qui permet de sélectionner plusieurs modes : remontage du mouvement, remontage de l’animation des pistons et le point mort. Le remontage s’effectue en tournant les roues arrière. Pousser Time Fast II </w:t>
      </w:r>
      <w:r w:rsidR="00F11060">
        <w:rPr>
          <w:rFonts w:ascii="Arial" w:hAnsi="Arial" w:cs="Arial"/>
          <w:sz w:val="24"/>
          <w:szCs w:val="24"/>
          <w:lang w:val="fr-CH"/>
        </w:rPr>
        <w:t>en</w:t>
      </w:r>
      <w:r>
        <w:rPr>
          <w:rFonts w:ascii="Arial" w:hAnsi="Arial" w:cs="Arial"/>
          <w:sz w:val="24"/>
          <w:szCs w:val="24"/>
          <w:lang w:val="fr-CH"/>
        </w:rPr>
        <w:t xml:space="preserve"> l’arrière le long d’une table pour remonter les deux mouvements, nous ramène à nos souvenirs d’enfance et </w:t>
      </w:r>
      <w:r w:rsidR="00F11060">
        <w:rPr>
          <w:rFonts w:ascii="Arial" w:hAnsi="Arial" w:cs="Arial"/>
          <w:sz w:val="24"/>
          <w:szCs w:val="24"/>
          <w:lang w:val="fr-CH"/>
        </w:rPr>
        <w:t>no</w:t>
      </w:r>
      <w:r w:rsidR="004E05EF">
        <w:rPr>
          <w:rFonts w:ascii="Arial" w:hAnsi="Arial" w:cs="Arial"/>
          <w:sz w:val="24"/>
          <w:szCs w:val="24"/>
          <w:lang w:val="fr-CH"/>
        </w:rPr>
        <w:t xml:space="preserve">s </w:t>
      </w:r>
      <w:r>
        <w:rPr>
          <w:rFonts w:ascii="Arial" w:hAnsi="Arial" w:cs="Arial"/>
          <w:sz w:val="24"/>
          <w:szCs w:val="24"/>
          <w:lang w:val="fr-CH"/>
        </w:rPr>
        <w:t>voitures à retro-friction</w:t>
      </w:r>
      <w:r w:rsidR="00F11060">
        <w:rPr>
          <w:rFonts w:ascii="Arial" w:hAnsi="Arial" w:cs="Arial"/>
          <w:sz w:val="24"/>
          <w:szCs w:val="24"/>
          <w:lang w:val="fr-CH"/>
        </w:rPr>
        <w:t xml:space="preserve"> tant aimées</w:t>
      </w:r>
      <w:r>
        <w:rPr>
          <w:rFonts w:ascii="Arial" w:hAnsi="Arial" w:cs="Arial"/>
          <w:sz w:val="24"/>
          <w:szCs w:val="24"/>
          <w:lang w:val="fr-CH"/>
        </w:rPr>
        <w:t xml:space="preserve">. </w:t>
      </w:r>
    </w:p>
    <w:p w14:paraId="45F7E0BF" w14:textId="77777777" w:rsidR="004E05EF" w:rsidRDefault="004E05EF" w:rsidP="00DF0B46">
      <w:pPr>
        <w:spacing w:after="0" w:line="240" w:lineRule="auto"/>
        <w:jc w:val="both"/>
        <w:rPr>
          <w:rFonts w:ascii="Arial" w:hAnsi="Arial" w:cs="Arial"/>
          <w:sz w:val="24"/>
          <w:szCs w:val="24"/>
          <w:lang w:val="fr-CH"/>
        </w:rPr>
      </w:pPr>
    </w:p>
    <w:p w14:paraId="526B7DA9" w14:textId="3BE35BEF" w:rsidR="00EF1DE0" w:rsidRDefault="00EF1DE0" w:rsidP="00DF0B46">
      <w:pPr>
        <w:pStyle w:val="Sansinterligne"/>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Time Fast II est présenté en édition limitée de 99 pièces par </w:t>
      </w:r>
      <w:r w:rsidR="004E05EF">
        <w:rPr>
          <w:rFonts w:ascii="Arial" w:eastAsia="Times New Roman" w:hAnsi="Arial" w:cs="Arial"/>
          <w:color w:val="000000"/>
          <w:sz w:val="24"/>
          <w:szCs w:val="24"/>
          <w:lang w:eastAsia="en-GB"/>
        </w:rPr>
        <w:t>couleur :</w:t>
      </w:r>
      <w:r>
        <w:rPr>
          <w:rFonts w:ascii="Arial" w:eastAsia="Times New Roman" w:hAnsi="Arial" w:cs="Arial"/>
          <w:color w:val="000000"/>
          <w:sz w:val="24"/>
          <w:szCs w:val="24"/>
          <w:lang w:eastAsia="en-GB"/>
        </w:rPr>
        <w:t xml:space="preserve"> Rouge Ferrari, British Racing Green, Mercedes Silver, AC Cobra Blue avec des rayures blanches et Blanc avec des rayures bleues.</w:t>
      </w:r>
    </w:p>
    <w:p w14:paraId="00C08ED2" w14:textId="77777777" w:rsidR="00EF1DE0" w:rsidRDefault="00EF1DE0" w:rsidP="00EF1DE0">
      <w:pPr>
        <w:pStyle w:val="Sansinterligne"/>
        <w:rPr>
          <w:rFonts w:ascii="Arial" w:eastAsia="Calibri" w:hAnsi="Arial" w:cs="Arial"/>
          <w:b/>
          <w:sz w:val="24"/>
          <w:szCs w:val="20"/>
        </w:rPr>
      </w:pPr>
    </w:p>
    <w:p w14:paraId="7633BA45" w14:textId="77777777" w:rsidR="00EF1DE0" w:rsidRDefault="00EF1DE0" w:rsidP="00EF1DE0">
      <w:pPr>
        <w:spacing w:after="0" w:line="240" w:lineRule="auto"/>
        <w:rPr>
          <w:rFonts w:ascii="Arial" w:eastAsia="Calibri" w:hAnsi="Arial" w:cs="Arial"/>
          <w:b/>
          <w:sz w:val="24"/>
          <w:szCs w:val="20"/>
          <w:lang w:val="fr-CH"/>
        </w:rPr>
      </w:pPr>
    </w:p>
    <w:p w14:paraId="05A1351E" w14:textId="3907297C" w:rsidR="00F11060" w:rsidRDefault="00F11060">
      <w:pPr>
        <w:rPr>
          <w:rFonts w:ascii="Arial" w:hAnsi="Arial" w:cs="Arial"/>
          <w:b/>
          <w:bCs/>
          <w:i/>
          <w:iCs/>
          <w:sz w:val="24"/>
          <w:szCs w:val="24"/>
          <w:lang w:val="fr-CH"/>
        </w:rPr>
      </w:pPr>
      <w:r>
        <w:rPr>
          <w:rFonts w:ascii="Arial" w:hAnsi="Arial" w:cs="Arial"/>
          <w:b/>
          <w:bCs/>
          <w:i/>
          <w:iCs/>
          <w:sz w:val="24"/>
          <w:szCs w:val="24"/>
          <w:lang w:val="fr-CH"/>
        </w:rPr>
        <w:br w:type="page"/>
      </w:r>
    </w:p>
    <w:p w14:paraId="05B081C1" w14:textId="29208FE1" w:rsidR="00EF1DE0" w:rsidRDefault="00FD6B40" w:rsidP="00EF1DE0">
      <w:pPr>
        <w:spacing w:after="0" w:line="240" w:lineRule="auto"/>
        <w:rPr>
          <w:rFonts w:ascii="Arial" w:hAnsi="Arial" w:cs="Arial"/>
          <w:b/>
          <w:bCs/>
          <w:i/>
          <w:iCs/>
          <w:sz w:val="24"/>
          <w:szCs w:val="24"/>
          <w:lang w:val="fr-CH"/>
        </w:rPr>
      </w:pPr>
      <w:r w:rsidRPr="003B5D0B">
        <w:rPr>
          <w:rFonts w:ascii="Arial" w:hAnsi="Arial" w:cs="Arial"/>
          <w:b/>
          <w:bCs/>
          <w:sz w:val="24"/>
          <w:szCs w:val="24"/>
          <w:lang w:val="fr-CH"/>
        </w:rPr>
        <w:lastRenderedPageBreak/>
        <w:t xml:space="preserve">Time Fast </w:t>
      </w:r>
      <w:r w:rsidR="003B5D0B" w:rsidRPr="003B5D0B">
        <w:rPr>
          <w:rFonts w:ascii="Arial" w:hAnsi="Arial" w:cs="Arial"/>
          <w:b/>
          <w:bCs/>
          <w:sz w:val="24"/>
          <w:szCs w:val="24"/>
          <w:lang w:val="fr-CH"/>
        </w:rPr>
        <w:t>II :</w:t>
      </w:r>
      <w:r w:rsidRPr="003B5D0B">
        <w:rPr>
          <w:rFonts w:ascii="Arial" w:hAnsi="Arial" w:cs="Arial"/>
          <w:b/>
          <w:bCs/>
          <w:sz w:val="24"/>
          <w:szCs w:val="24"/>
          <w:lang w:val="fr-CH"/>
        </w:rPr>
        <w:t xml:space="preserve"> </w:t>
      </w:r>
      <w:r w:rsidRPr="00FD6B40">
        <w:rPr>
          <w:rFonts w:ascii="Arial" w:hAnsi="Arial" w:cs="Arial"/>
          <w:b/>
          <w:bCs/>
          <w:sz w:val="24"/>
          <w:szCs w:val="24"/>
          <w:lang w:val="fr-CH"/>
        </w:rPr>
        <w:t>Spécifications</w:t>
      </w:r>
      <w:r w:rsidR="00EF1DE0" w:rsidRPr="00FD6B40">
        <w:rPr>
          <w:rFonts w:ascii="Arial" w:hAnsi="Arial" w:cs="Arial"/>
          <w:b/>
          <w:bCs/>
          <w:sz w:val="24"/>
          <w:szCs w:val="24"/>
          <w:lang w:val="fr-CH"/>
        </w:rPr>
        <w:t xml:space="preserve"> Techniques</w:t>
      </w:r>
    </w:p>
    <w:p w14:paraId="5F6E6B47" w14:textId="77777777" w:rsidR="00EF1DE0" w:rsidRDefault="00EF1DE0" w:rsidP="00EF1DE0">
      <w:pPr>
        <w:spacing w:after="0" w:line="240" w:lineRule="auto"/>
        <w:rPr>
          <w:rFonts w:ascii="Arial" w:eastAsia="Times New Roman" w:hAnsi="Arial" w:cs="Arial"/>
          <w:color w:val="000000"/>
          <w:sz w:val="24"/>
          <w:szCs w:val="24"/>
          <w:shd w:val="clear" w:color="auto" w:fill="FFFFFF"/>
          <w:lang w:val="fr-CH" w:eastAsia="en-GB"/>
        </w:rPr>
      </w:pPr>
    </w:p>
    <w:p w14:paraId="2A167C67" w14:textId="1A19AD67" w:rsidR="00EF1DE0" w:rsidRDefault="00EF1DE0" w:rsidP="00DF0B46">
      <w:pPr>
        <w:pStyle w:val="Sansinterligne"/>
        <w:jc w:val="both"/>
        <w:rPr>
          <w:rFonts w:ascii="Arial" w:eastAsia="Calibri" w:hAnsi="Arial" w:cs="Arial"/>
          <w:sz w:val="24"/>
          <w:szCs w:val="24"/>
        </w:rPr>
      </w:pPr>
      <w:r>
        <w:rPr>
          <w:rFonts w:ascii="Arial" w:hAnsi="Arial" w:cs="Arial"/>
          <w:sz w:val="24"/>
          <w:szCs w:val="24"/>
        </w:rPr>
        <w:t xml:space="preserve">Disponible en </w:t>
      </w:r>
      <w:r w:rsidR="00FD6B40">
        <w:rPr>
          <w:rFonts w:ascii="Arial" w:hAnsi="Arial" w:cs="Arial"/>
          <w:sz w:val="24"/>
          <w:szCs w:val="24"/>
        </w:rPr>
        <w:t>éditions</w:t>
      </w:r>
      <w:r>
        <w:rPr>
          <w:rFonts w:ascii="Arial" w:hAnsi="Arial" w:cs="Arial"/>
          <w:sz w:val="24"/>
          <w:szCs w:val="24"/>
        </w:rPr>
        <w:t xml:space="preserve"> limitées de 99 pièces dans chacune des cinq </w:t>
      </w:r>
      <w:r w:rsidR="00FD6B40">
        <w:rPr>
          <w:rFonts w:ascii="Arial" w:hAnsi="Arial" w:cs="Arial"/>
          <w:sz w:val="24"/>
          <w:szCs w:val="24"/>
        </w:rPr>
        <w:t>couleurs :</w:t>
      </w:r>
      <w:r>
        <w:rPr>
          <w:rFonts w:ascii="Arial" w:hAnsi="Arial" w:cs="Arial"/>
          <w:sz w:val="24"/>
          <w:szCs w:val="24"/>
        </w:rPr>
        <w:t xml:space="preserve"> </w:t>
      </w:r>
      <w:r w:rsidR="003F599C">
        <w:rPr>
          <w:rFonts w:ascii="Arial" w:hAnsi="Arial" w:cs="Arial"/>
          <w:sz w:val="24"/>
          <w:szCs w:val="24"/>
        </w:rPr>
        <w:t>r</w:t>
      </w:r>
      <w:r>
        <w:rPr>
          <w:rFonts w:ascii="Arial" w:hAnsi="Arial" w:cs="Arial"/>
          <w:sz w:val="24"/>
          <w:szCs w:val="24"/>
        </w:rPr>
        <w:t xml:space="preserve">ouge Ferrari, </w:t>
      </w:r>
      <w:r w:rsidR="003F599C">
        <w:rPr>
          <w:rFonts w:ascii="Arial" w:hAnsi="Arial" w:cs="Arial"/>
          <w:sz w:val="24"/>
          <w:szCs w:val="24"/>
        </w:rPr>
        <w:t>v</w:t>
      </w:r>
      <w:r>
        <w:rPr>
          <w:rFonts w:ascii="Arial" w:hAnsi="Arial" w:cs="Arial"/>
          <w:sz w:val="24"/>
          <w:szCs w:val="24"/>
        </w:rPr>
        <w:t xml:space="preserve">ert </w:t>
      </w:r>
      <w:r w:rsidR="003F599C">
        <w:rPr>
          <w:rFonts w:ascii="Arial" w:hAnsi="Arial" w:cs="Arial"/>
          <w:sz w:val="24"/>
          <w:szCs w:val="24"/>
        </w:rPr>
        <w:t xml:space="preserve">racing </w:t>
      </w:r>
      <w:r w:rsidR="003B5D0B">
        <w:rPr>
          <w:rFonts w:ascii="Arial" w:hAnsi="Arial" w:cs="Arial"/>
          <w:sz w:val="24"/>
          <w:szCs w:val="24"/>
        </w:rPr>
        <w:t>B</w:t>
      </w:r>
      <w:r>
        <w:rPr>
          <w:rFonts w:ascii="Arial" w:hAnsi="Arial" w:cs="Arial"/>
          <w:sz w:val="24"/>
          <w:szCs w:val="24"/>
        </w:rPr>
        <w:t>ritannique, argent Mercedes, bleu cobra AC avec rayures blanches et blanc avec rayures bleues.</w:t>
      </w:r>
    </w:p>
    <w:p w14:paraId="3BAF4DB1" w14:textId="77777777" w:rsidR="00EF1DE0" w:rsidRDefault="00EF1DE0" w:rsidP="00DF0B46">
      <w:pPr>
        <w:pStyle w:val="Sansinterligne"/>
        <w:jc w:val="both"/>
        <w:rPr>
          <w:rFonts w:ascii="Arial" w:hAnsi="Arial" w:cs="Arial"/>
          <w:sz w:val="24"/>
          <w:szCs w:val="24"/>
        </w:rPr>
      </w:pPr>
    </w:p>
    <w:p w14:paraId="4F4443B6" w14:textId="4755F29E" w:rsidR="00EF1DE0" w:rsidRDefault="00EF1DE0" w:rsidP="00DF0B46">
      <w:pPr>
        <w:pStyle w:val="Sansinterligne"/>
        <w:jc w:val="both"/>
        <w:rPr>
          <w:rFonts w:ascii="Arial" w:hAnsi="Arial" w:cs="Arial"/>
          <w:sz w:val="24"/>
          <w:szCs w:val="24"/>
        </w:rPr>
      </w:pPr>
      <w:r>
        <w:rPr>
          <w:rFonts w:ascii="Arial" w:hAnsi="Arial" w:cs="Arial"/>
          <w:b/>
          <w:bCs/>
          <w:sz w:val="24"/>
          <w:szCs w:val="24"/>
        </w:rPr>
        <w:t>Dimensions</w:t>
      </w:r>
      <w:r w:rsidR="00FD6B40">
        <w:rPr>
          <w:rFonts w:ascii="Arial" w:hAnsi="Arial" w:cs="Arial"/>
          <w:b/>
          <w:bCs/>
          <w:sz w:val="24"/>
          <w:szCs w:val="24"/>
        </w:rPr>
        <w:t xml:space="preserve"> </w:t>
      </w:r>
      <w:r>
        <w:rPr>
          <w:rFonts w:ascii="Arial" w:hAnsi="Arial" w:cs="Arial"/>
          <w:sz w:val="24"/>
          <w:szCs w:val="24"/>
        </w:rPr>
        <w:t xml:space="preserve">: 450 mm </w:t>
      </w:r>
      <w:r w:rsidR="003F599C">
        <w:rPr>
          <w:rFonts w:ascii="Arial" w:hAnsi="Arial" w:cs="Arial"/>
          <w:sz w:val="24"/>
          <w:szCs w:val="24"/>
        </w:rPr>
        <w:t>de longueur</w:t>
      </w:r>
      <w:r>
        <w:rPr>
          <w:rFonts w:ascii="Arial" w:hAnsi="Arial" w:cs="Arial"/>
          <w:sz w:val="24"/>
          <w:szCs w:val="24"/>
        </w:rPr>
        <w:t>, 189 mm</w:t>
      </w:r>
      <w:r w:rsidR="003F599C">
        <w:rPr>
          <w:rFonts w:ascii="Arial" w:hAnsi="Arial" w:cs="Arial"/>
          <w:sz w:val="24"/>
          <w:szCs w:val="24"/>
        </w:rPr>
        <w:t xml:space="preserve"> de</w:t>
      </w:r>
      <w:r>
        <w:rPr>
          <w:rFonts w:ascii="Arial" w:hAnsi="Arial" w:cs="Arial"/>
          <w:sz w:val="24"/>
          <w:szCs w:val="24"/>
        </w:rPr>
        <w:t xml:space="preserve"> largeur, 120 mm</w:t>
      </w:r>
      <w:r w:rsidR="003F599C">
        <w:rPr>
          <w:rFonts w:ascii="Arial" w:hAnsi="Arial" w:cs="Arial"/>
          <w:sz w:val="24"/>
          <w:szCs w:val="24"/>
        </w:rPr>
        <w:t xml:space="preserve"> de</w:t>
      </w:r>
      <w:r>
        <w:rPr>
          <w:rFonts w:ascii="Arial" w:hAnsi="Arial" w:cs="Arial"/>
          <w:sz w:val="24"/>
          <w:szCs w:val="24"/>
        </w:rPr>
        <w:t xml:space="preserve"> hauteur</w:t>
      </w:r>
    </w:p>
    <w:p w14:paraId="08E670BE" w14:textId="667CBC1D" w:rsidR="00EF1DE0" w:rsidRDefault="00EF1DE0" w:rsidP="00DF0B46">
      <w:pPr>
        <w:pStyle w:val="Sansinterligne"/>
        <w:jc w:val="both"/>
        <w:rPr>
          <w:rFonts w:ascii="Arial" w:hAnsi="Arial" w:cs="Arial"/>
          <w:sz w:val="24"/>
          <w:szCs w:val="24"/>
        </w:rPr>
      </w:pPr>
      <w:r>
        <w:rPr>
          <w:rFonts w:ascii="Arial" w:hAnsi="Arial" w:cs="Arial"/>
          <w:b/>
          <w:bCs/>
          <w:sz w:val="24"/>
          <w:szCs w:val="24"/>
        </w:rPr>
        <w:t>Poids</w:t>
      </w:r>
      <w:r w:rsidR="00FD6B40">
        <w:rPr>
          <w:rFonts w:ascii="Arial" w:hAnsi="Arial" w:cs="Arial"/>
          <w:b/>
          <w:bCs/>
          <w:sz w:val="24"/>
          <w:szCs w:val="24"/>
        </w:rPr>
        <w:t xml:space="preserve"> </w:t>
      </w:r>
      <w:r>
        <w:rPr>
          <w:rFonts w:ascii="Arial" w:hAnsi="Arial" w:cs="Arial"/>
          <w:sz w:val="24"/>
          <w:szCs w:val="24"/>
        </w:rPr>
        <w:t xml:space="preserve">: 4.7 kg </w:t>
      </w:r>
    </w:p>
    <w:p w14:paraId="6603146B" w14:textId="77777777" w:rsidR="003F599C" w:rsidRDefault="00EF1DE0" w:rsidP="00DF0B46">
      <w:pPr>
        <w:spacing w:after="0"/>
        <w:jc w:val="both"/>
        <w:rPr>
          <w:rFonts w:ascii="Arial" w:eastAsia="Times New Roman" w:hAnsi="Arial" w:cs="Arial"/>
          <w:b/>
          <w:bCs/>
          <w:color w:val="000000"/>
          <w:sz w:val="24"/>
          <w:szCs w:val="24"/>
          <w:lang w:val="fr-CH" w:eastAsia="en-GB"/>
        </w:rPr>
      </w:pPr>
      <w:r>
        <w:rPr>
          <w:rFonts w:ascii="Arial" w:eastAsia="Times New Roman" w:hAnsi="Arial" w:cs="Arial"/>
          <w:b/>
          <w:bCs/>
          <w:color w:val="000000"/>
          <w:sz w:val="24"/>
          <w:szCs w:val="24"/>
          <w:lang w:val="fr-CH" w:eastAsia="en-GB"/>
        </w:rPr>
        <w:t>Fonctions</w:t>
      </w:r>
      <w:r w:rsidR="00FD6B40">
        <w:rPr>
          <w:rFonts w:ascii="Arial" w:eastAsia="Times New Roman" w:hAnsi="Arial" w:cs="Arial"/>
          <w:b/>
          <w:bCs/>
          <w:color w:val="000000"/>
          <w:sz w:val="24"/>
          <w:szCs w:val="24"/>
          <w:lang w:val="fr-CH" w:eastAsia="en-GB"/>
        </w:rPr>
        <w:t xml:space="preserve"> </w:t>
      </w:r>
      <w:r>
        <w:rPr>
          <w:rFonts w:ascii="Arial" w:eastAsia="Times New Roman" w:hAnsi="Arial" w:cs="Arial"/>
          <w:b/>
          <w:bCs/>
          <w:color w:val="000000"/>
          <w:sz w:val="24"/>
          <w:szCs w:val="24"/>
          <w:lang w:val="fr-CH" w:eastAsia="en-GB"/>
        </w:rPr>
        <w:t>: </w:t>
      </w:r>
    </w:p>
    <w:p w14:paraId="41917F50" w14:textId="4749670C"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Affichage des heures et des minutes sur deux disques rotatifs</w:t>
      </w:r>
    </w:p>
    <w:p w14:paraId="66315C82" w14:textId="77777777" w:rsidR="003F599C" w:rsidRPr="003F599C" w:rsidRDefault="003F599C" w:rsidP="00DF0B46">
      <w:pPr>
        <w:spacing w:after="0"/>
        <w:jc w:val="both"/>
        <w:rPr>
          <w:rFonts w:ascii="Arial" w:eastAsia="Times New Roman" w:hAnsi="Arial" w:cs="Arial"/>
          <w:color w:val="000000"/>
          <w:sz w:val="24"/>
          <w:szCs w:val="24"/>
          <w:lang w:val="fr-CH" w:eastAsia="en-GB"/>
        </w:rPr>
      </w:pPr>
      <w:r w:rsidRPr="003F599C">
        <w:rPr>
          <w:rFonts w:ascii="Arial" w:eastAsia="Times New Roman" w:hAnsi="Arial" w:cs="Arial"/>
          <w:color w:val="000000"/>
          <w:sz w:val="24"/>
          <w:szCs w:val="24"/>
          <w:lang w:val="fr-CH" w:eastAsia="en-GB"/>
        </w:rPr>
        <w:t>Le réglage de l'heure s'effectue par rotation du volant dans le sens inverse des aiguilles d'une montre, la rotation dans le sens des aiguilles d'une montre repositionne le volant comme souhaité.</w:t>
      </w:r>
    </w:p>
    <w:p w14:paraId="49522C17" w14:textId="77777777"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L’horloge est remontée à l’aide des roues arrière</w:t>
      </w:r>
    </w:p>
    <w:p w14:paraId="70725095" w14:textId="2013E0B9"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 xml:space="preserve">Rouler en marche arrière </w:t>
      </w:r>
      <w:r w:rsidR="003F599C" w:rsidRPr="003F599C">
        <w:rPr>
          <w:rFonts w:ascii="Arial" w:eastAsia="Times New Roman" w:hAnsi="Arial" w:cs="Arial"/>
          <w:color w:val="000000"/>
          <w:sz w:val="24"/>
          <w:szCs w:val="24"/>
          <w:lang w:val="fr-CH" w:eastAsia="en-GB"/>
        </w:rPr>
        <w:t>(et la rotation des roues arrière)</w:t>
      </w:r>
      <w:r w:rsidR="003F599C">
        <w:rPr>
          <w:rFonts w:ascii="Arial" w:eastAsia="Times New Roman" w:hAnsi="Arial" w:cs="Arial"/>
          <w:color w:val="000000"/>
          <w:sz w:val="24"/>
          <w:szCs w:val="24"/>
          <w:lang w:val="fr-CH" w:eastAsia="en-GB"/>
        </w:rPr>
        <w:t xml:space="preserve"> </w:t>
      </w:r>
      <w:r>
        <w:rPr>
          <w:rFonts w:ascii="Arial" w:eastAsia="Times New Roman" w:hAnsi="Arial" w:cs="Arial"/>
          <w:color w:val="000000"/>
          <w:sz w:val="24"/>
          <w:szCs w:val="24"/>
          <w:lang w:val="fr-CH" w:eastAsia="en-GB"/>
        </w:rPr>
        <w:t>permet le remontage du mouvement</w:t>
      </w:r>
    </w:p>
    <w:p w14:paraId="14F87A0A" w14:textId="0F097E17"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Le levier de boîte de vitesses permet de sélectionner la recharge de chaque mouvement individuellement.</w:t>
      </w:r>
    </w:p>
    <w:p w14:paraId="1B6E8B1B" w14:textId="77777777" w:rsidR="00EF1DE0"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Time Fast II se déplace librement vers l’avant et vers l’arrière au point mort.</w:t>
      </w:r>
    </w:p>
    <w:p w14:paraId="6D39F480" w14:textId="7984F171" w:rsidR="003F599C" w:rsidRDefault="00EF1DE0" w:rsidP="00DF0B46">
      <w:pPr>
        <w:spacing w:after="0"/>
        <w:jc w:val="both"/>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La clé sur le tableau de bord démarre l’animation des pistons du moteur</w:t>
      </w:r>
    </w:p>
    <w:p w14:paraId="4540C571" w14:textId="77777777" w:rsidR="00EF1DE0" w:rsidRDefault="00EF1DE0" w:rsidP="00EF1DE0">
      <w:pPr>
        <w:spacing w:after="0"/>
        <w:rPr>
          <w:rFonts w:ascii="Arial" w:eastAsia="Times New Roman" w:hAnsi="Arial" w:cs="Arial"/>
          <w:color w:val="000000"/>
          <w:sz w:val="24"/>
          <w:szCs w:val="24"/>
          <w:lang w:val="fr-CH" w:eastAsia="en-GB"/>
        </w:rPr>
      </w:pPr>
    </w:p>
    <w:p w14:paraId="45496487" w14:textId="77777777" w:rsidR="0037328D" w:rsidRDefault="00EF1DE0" w:rsidP="00DF0B46">
      <w:pPr>
        <w:pStyle w:val="NormalWeb"/>
        <w:spacing w:before="0" w:after="0"/>
        <w:rPr>
          <w:rFonts w:ascii="Arial" w:hAnsi="Arial" w:cs="Arial"/>
          <w:color w:val="000000"/>
          <w:sz w:val="22"/>
          <w:szCs w:val="22"/>
        </w:rPr>
      </w:pPr>
      <w:r w:rsidRPr="0037328D">
        <w:rPr>
          <w:rFonts w:ascii="Arial" w:hAnsi="Arial" w:cs="Arial"/>
          <w:b/>
          <w:bCs/>
          <w:color w:val="000000"/>
          <w:lang w:val="fr-CH" w:eastAsia="en-GB"/>
        </w:rPr>
        <w:t>Moteur/</w:t>
      </w:r>
      <w:r w:rsidR="00FD6B40" w:rsidRPr="0037328D">
        <w:rPr>
          <w:rFonts w:ascii="Arial" w:hAnsi="Arial" w:cs="Arial"/>
          <w:b/>
          <w:bCs/>
          <w:color w:val="000000"/>
          <w:lang w:val="fr-CH" w:eastAsia="en-GB"/>
        </w:rPr>
        <w:t>mo</w:t>
      </w:r>
      <w:r w:rsidR="002660F4" w:rsidRPr="0037328D">
        <w:rPr>
          <w:rFonts w:ascii="Arial" w:hAnsi="Arial" w:cs="Arial"/>
          <w:b/>
          <w:bCs/>
          <w:color w:val="000000"/>
          <w:lang w:val="fr-CH" w:eastAsia="en-GB"/>
        </w:rPr>
        <w:t>u</w:t>
      </w:r>
      <w:r w:rsidR="00FD6B40" w:rsidRPr="0037328D">
        <w:rPr>
          <w:rFonts w:ascii="Arial" w:hAnsi="Arial" w:cs="Arial"/>
          <w:b/>
          <w:bCs/>
          <w:color w:val="000000"/>
          <w:lang w:val="fr-CH" w:eastAsia="en-GB"/>
        </w:rPr>
        <w:t>vement :</w:t>
      </w:r>
      <w:r w:rsidRPr="0037328D">
        <w:rPr>
          <w:rFonts w:ascii="Arial" w:hAnsi="Arial" w:cs="Arial"/>
          <w:color w:val="000000"/>
          <w:lang w:val="fr-CH" w:eastAsia="en-GB"/>
        </w:rPr>
        <w:br/>
      </w:r>
      <w:r w:rsidR="0037328D">
        <w:rPr>
          <w:rFonts w:ascii="Arial" w:hAnsi="Arial" w:cs="Arial"/>
          <w:color w:val="000000"/>
          <w:sz w:val="22"/>
          <w:szCs w:val="22"/>
        </w:rPr>
        <w:t>Mouvement L’Epée 1839 développé et manufacturé à l’interne</w:t>
      </w:r>
    </w:p>
    <w:p w14:paraId="313F9E72" w14:textId="4962919D" w:rsidR="0037328D" w:rsidRDefault="00EF1DE0" w:rsidP="00DF0B46">
      <w:pPr>
        <w:spacing w:after="0"/>
        <w:rPr>
          <w:rFonts w:ascii="Arial" w:eastAsia="Times New Roman" w:hAnsi="Arial" w:cs="Arial"/>
          <w:color w:val="000000"/>
          <w:sz w:val="24"/>
          <w:szCs w:val="24"/>
          <w:lang w:val="fr-CH" w:eastAsia="en-GB"/>
        </w:rPr>
      </w:pPr>
      <w:r w:rsidRPr="0037328D">
        <w:rPr>
          <w:rFonts w:ascii="Arial" w:eastAsia="Times New Roman" w:hAnsi="Arial" w:cs="Arial"/>
          <w:color w:val="000000"/>
          <w:sz w:val="24"/>
          <w:szCs w:val="24"/>
          <w:lang w:val="fr-CH" w:eastAsia="en-GB"/>
        </w:rPr>
        <w:t>Calibre mécanique à remontage manuel L’Epée 1839 1855 MHD</w:t>
      </w:r>
      <w:r w:rsidRPr="0037328D">
        <w:rPr>
          <w:rFonts w:ascii="Arial" w:eastAsia="Times New Roman" w:hAnsi="Arial" w:cs="Arial"/>
          <w:color w:val="000000"/>
          <w:sz w:val="24"/>
          <w:szCs w:val="24"/>
          <w:lang w:val="fr-CH" w:eastAsia="en-GB"/>
        </w:rPr>
        <w:br/>
      </w:r>
      <w:r w:rsidR="0037328D">
        <w:rPr>
          <w:rFonts w:ascii="Arial" w:eastAsia="Times New Roman" w:hAnsi="Arial" w:cs="Arial"/>
          <w:color w:val="000000"/>
          <w:sz w:val="24"/>
          <w:szCs w:val="24"/>
          <w:lang w:val="fr-CH" w:eastAsia="en-GB"/>
        </w:rPr>
        <w:t>Fréquence</w:t>
      </w:r>
      <w:r w:rsidR="0037328D" w:rsidRPr="0037328D">
        <w:rPr>
          <w:rFonts w:ascii="Arial" w:eastAsia="Times New Roman" w:hAnsi="Arial" w:cs="Arial"/>
          <w:color w:val="000000"/>
          <w:sz w:val="24"/>
          <w:szCs w:val="24"/>
          <w:lang w:val="fr-CH" w:eastAsia="en-GB"/>
        </w:rPr>
        <w:t xml:space="preserve"> :</w:t>
      </w:r>
      <w:r w:rsidRPr="0037328D">
        <w:rPr>
          <w:rFonts w:ascii="Arial" w:eastAsia="Times New Roman" w:hAnsi="Arial" w:cs="Arial"/>
          <w:color w:val="000000"/>
          <w:sz w:val="24"/>
          <w:szCs w:val="24"/>
          <w:lang w:val="fr-CH" w:eastAsia="en-GB"/>
        </w:rPr>
        <w:t xml:space="preserve"> 2.5 Hz/18,000 </w:t>
      </w:r>
      <w:proofErr w:type="spellStart"/>
      <w:r w:rsidRPr="0037328D">
        <w:rPr>
          <w:rFonts w:ascii="Arial" w:eastAsia="Times New Roman" w:hAnsi="Arial" w:cs="Arial"/>
          <w:color w:val="000000"/>
          <w:sz w:val="24"/>
          <w:szCs w:val="24"/>
          <w:lang w:val="fr-CH" w:eastAsia="en-GB"/>
        </w:rPr>
        <w:t>bph</w:t>
      </w:r>
      <w:proofErr w:type="spellEnd"/>
      <w:r w:rsidRPr="0037328D">
        <w:rPr>
          <w:rFonts w:ascii="Arial" w:eastAsia="Times New Roman" w:hAnsi="Arial" w:cs="Arial"/>
          <w:color w:val="000000"/>
          <w:sz w:val="24"/>
          <w:szCs w:val="24"/>
          <w:lang w:val="fr-CH" w:eastAsia="en-GB"/>
        </w:rPr>
        <w:br/>
      </w:r>
      <w:r w:rsidR="0037328D">
        <w:rPr>
          <w:rFonts w:ascii="Arial" w:eastAsia="Times New Roman" w:hAnsi="Arial" w:cs="Arial"/>
          <w:color w:val="000000"/>
          <w:sz w:val="24"/>
          <w:szCs w:val="24"/>
          <w:lang w:val="fr-CH" w:eastAsia="en-GB"/>
        </w:rPr>
        <w:t>Rubis : 26</w:t>
      </w:r>
      <w:r w:rsidRPr="0037328D">
        <w:rPr>
          <w:rFonts w:ascii="Arial" w:eastAsia="Times New Roman" w:hAnsi="Arial" w:cs="Arial"/>
          <w:color w:val="000000"/>
          <w:sz w:val="24"/>
          <w:szCs w:val="24"/>
          <w:lang w:val="fr-CH" w:eastAsia="en-GB"/>
        </w:rPr>
        <w:br/>
      </w:r>
      <w:r w:rsidR="0037328D" w:rsidRPr="0037328D">
        <w:rPr>
          <w:rFonts w:ascii="Arial" w:eastAsia="Times New Roman" w:hAnsi="Arial" w:cs="Arial"/>
          <w:color w:val="000000"/>
          <w:sz w:val="24"/>
          <w:szCs w:val="24"/>
          <w:lang w:val="fr-CH" w:eastAsia="en-GB"/>
        </w:rPr>
        <w:t xml:space="preserve">Reserve de </w:t>
      </w:r>
      <w:r w:rsidR="009A66B7" w:rsidRPr="0037328D">
        <w:rPr>
          <w:rFonts w:ascii="Arial" w:eastAsia="Times New Roman" w:hAnsi="Arial" w:cs="Arial"/>
          <w:color w:val="000000"/>
          <w:sz w:val="24"/>
          <w:szCs w:val="24"/>
          <w:lang w:val="fr-CH" w:eastAsia="en-GB"/>
        </w:rPr>
        <w:t>marche :</w:t>
      </w:r>
      <w:r w:rsidRPr="0037328D">
        <w:rPr>
          <w:rFonts w:ascii="Arial" w:eastAsia="Times New Roman" w:hAnsi="Arial" w:cs="Arial"/>
          <w:color w:val="000000"/>
          <w:sz w:val="24"/>
          <w:szCs w:val="24"/>
          <w:lang w:val="fr-CH" w:eastAsia="en-GB"/>
        </w:rPr>
        <w:t xml:space="preserve"> 8</w:t>
      </w:r>
      <w:r w:rsidR="0037328D">
        <w:rPr>
          <w:rFonts w:ascii="Arial" w:eastAsia="Times New Roman" w:hAnsi="Arial" w:cs="Arial"/>
          <w:color w:val="000000"/>
          <w:sz w:val="24"/>
          <w:szCs w:val="24"/>
          <w:lang w:val="fr-CH" w:eastAsia="en-GB"/>
        </w:rPr>
        <w:t xml:space="preserve"> jours</w:t>
      </w:r>
      <w:r w:rsidRPr="0037328D">
        <w:rPr>
          <w:rFonts w:ascii="Arial" w:eastAsia="Times New Roman" w:hAnsi="Arial" w:cs="Arial"/>
          <w:color w:val="000000"/>
          <w:sz w:val="24"/>
          <w:szCs w:val="24"/>
          <w:lang w:val="fr-CH" w:eastAsia="en-GB"/>
        </w:rPr>
        <w:br/>
      </w:r>
      <w:r w:rsidR="009A66B7" w:rsidRPr="0037328D">
        <w:rPr>
          <w:rFonts w:ascii="Arial" w:eastAsia="Times New Roman" w:hAnsi="Arial" w:cs="Arial"/>
          <w:color w:val="000000"/>
          <w:sz w:val="24"/>
          <w:szCs w:val="24"/>
          <w:lang w:val="fr-CH" w:eastAsia="en-GB"/>
        </w:rPr>
        <w:t>Matéria</w:t>
      </w:r>
      <w:r w:rsidR="009A66B7">
        <w:rPr>
          <w:rFonts w:ascii="Arial" w:eastAsia="Times New Roman" w:hAnsi="Arial" w:cs="Arial"/>
          <w:color w:val="000000"/>
          <w:sz w:val="24"/>
          <w:szCs w:val="24"/>
          <w:lang w:val="fr-CH" w:eastAsia="en-GB"/>
        </w:rPr>
        <w:t>ux</w:t>
      </w:r>
      <w:r w:rsidR="009A66B7" w:rsidRPr="0037328D">
        <w:rPr>
          <w:rFonts w:ascii="Arial" w:eastAsia="Times New Roman" w:hAnsi="Arial" w:cs="Arial"/>
          <w:color w:val="000000"/>
          <w:sz w:val="24"/>
          <w:szCs w:val="24"/>
          <w:lang w:val="fr-CH" w:eastAsia="en-GB"/>
        </w:rPr>
        <w:t xml:space="preserve"> :</w:t>
      </w:r>
      <w:r w:rsidRPr="0037328D">
        <w:rPr>
          <w:rFonts w:ascii="Arial" w:eastAsia="Times New Roman" w:hAnsi="Arial" w:cs="Arial"/>
          <w:color w:val="000000"/>
          <w:sz w:val="24"/>
          <w:szCs w:val="24"/>
          <w:lang w:val="fr-CH" w:eastAsia="en-GB"/>
        </w:rPr>
        <w:t xml:space="preserve"> </w:t>
      </w:r>
      <w:r w:rsidR="0037328D" w:rsidRPr="00E95548">
        <w:rPr>
          <w:rFonts w:ascii="Arial" w:eastAsia="Times New Roman" w:hAnsi="Arial" w:cs="Arial"/>
          <w:color w:val="000000"/>
          <w:sz w:val="24"/>
          <w:szCs w:val="24"/>
          <w:lang w:val="fr-CH" w:eastAsia="en-GB"/>
        </w:rPr>
        <w:t xml:space="preserve">Laiton </w:t>
      </w:r>
      <w:proofErr w:type="spellStart"/>
      <w:r w:rsidR="0037328D" w:rsidRPr="00E95548">
        <w:rPr>
          <w:rFonts w:ascii="Arial" w:eastAsia="Times New Roman" w:hAnsi="Arial" w:cs="Arial"/>
          <w:color w:val="000000"/>
          <w:sz w:val="24"/>
          <w:szCs w:val="24"/>
          <w:lang w:val="fr-CH" w:eastAsia="en-GB"/>
        </w:rPr>
        <w:t>palladié</w:t>
      </w:r>
      <w:proofErr w:type="spellEnd"/>
      <w:r w:rsidR="0037328D" w:rsidRPr="00E95548">
        <w:rPr>
          <w:rFonts w:ascii="Arial" w:eastAsia="Times New Roman" w:hAnsi="Arial" w:cs="Arial"/>
          <w:color w:val="000000"/>
          <w:sz w:val="24"/>
          <w:szCs w:val="24"/>
          <w:lang w:val="fr-CH" w:eastAsia="en-GB"/>
        </w:rPr>
        <w:t>, acier inoxydable poli</w:t>
      </w:r>
    </w:p>
    <w:p w14:paraId="345C301F" w14:textId="1BA23948" w:rsidR="0037328D" w:rsidRPr="003D3B04" w:rsidRDefault="0037328D" w:rsidP="00DF0B46">
      <w:pPr>
        <w:rPr>
          <w:rFonts w:ascii="Arial" w:eastAsia="Times New Roman" w:hAnsi="Arial" w:cs="Arial"/>
          <w:color w:val="000000"/>
          <w:sz w:val="24"/>
          <w:szCs w:val="24"/>
          <w:lang w:val="fr-CH" w:eastAsia="en-GB"/>
        </w:rPr>
      </w:pPr>
      <w:r w:rsidRPr="003D3B04">
        <w:rPr>
          <w:rFonts w:ascii="Arial" w:eastAsia="Times New Roman" w:hAnsi="Arial" w:cs="Arial"/>
          <w:color w:val="000000"/>
          <w:sz w:val="24"/>
          <w:szCs w:val="24"/>
          <w:lang w:val="fr-CH" w:eastAsia="en-GB"/>
        </w:rPr>
        <w:t xml:space="preserve">Système </w:t>
      </w:r>
      <w:proofErr w:type="spellStart"/>
      <w:r w:rsidRPr="003D3B04">
        <w:rPr>
          <w:rFonts w:ascii="Arial" w:eastAsia="Times New Roman" w:hAnsi="Arial" w:cs="Arial"/>
          <w:color w:val="000000"/>
          <w:sz w:val="24"/>
          <w:szCs w:val="24"/>
          <w:lang w:val="fr-CH" w:eastAsia="en-GB"/>
        </w:rPr>
        <w:t>anti-chocs</w:t>
      </w:r>
      <w:proofErr w:type="spellEnd"/>
      <w:r w:rsidRPr="003D3B04">
        <w:rPr>
          <w:rFonts w:ascii="Arial" w:eastAsia="Times New Roman" w:hAnsi="Arial" w:cs="Arial"/>
          <w:color w:val="000000"/>
          <w:sz w:val="24"/>
          <w:szCs w:val="24"/>
          <w:lang w:val="fr-CH" w:eastAsia="en-GB"/>
        </w:rPr>
        <w:t xml:space="preserve"> </w:t>
      </w:r>
      <w:proofErr w:type="spellStart"/>
      <w:r w:rsidRPr="003D3B04">
        <w:rPr>
          <w:rFonts w:ascii="Arial" w:eastAsia="Times New Roman" w:hAnsi="Arial" w:cs="Arial"/>
          <w:color w:val="000000"/>
          <w:sz w:val="24"/>
          <w:szCs w:val="24"/>
          <w:lang w:val="fr-CH" w:eastAsia="en-GB"/>
        </w:rPr>
        <w:t>Incabloc</w:t>
      </w:r>
      <w:proofErr w:type="spellEnd"/>
    </w:p>
    <w:p w14:paraId="0FB11256" w14:textId="77777777" w:rsidR="00EF1DE0" w:rsidRPr="003D3B04" w:rsidRDefault="00EF1DE0" w:rsidP="00DF0B46">
      <w:pPr>
        <w:pStyle w:val="Sansinterligne"/>
        <w:rPr>
          <w:rFonts w:ascii="Arial" w:eastAsia="Calibri" w:hAnsi="Arial" w:cs="Arial"/>
          <w:sz w:val="24"/>
          <w:szCs w:val="24"/>
        </w:rPr>
      </w:pPr>
    </w:p>
    <w:p w14:paraId="5967FFA2" w14:textId="77777777" w:rsidR="003B5D0B" w:rsidRDefault="00FD6B40" w:rsidP="00DF0B46">
      <w:pPr>
        <w:spacing w:after="0" w:line="240" w:lineRule="auto"/>
        <w:rPr>
          <w:rFonts w:ascii="Arial" w:eastAsia="Times New Roman" w:hAnsi="Arial" w:cs="Arial"/>
          <w:b/>
          <w:bCs/>
          <w:color w:val="000000"/>
          <w:sz w:val="24"/>
          <w:szCs w:val="24"/>
          <w:lang w:val="fr-CH" w:eastAsia="en-GB"/>
        </w:rPr>
      </w:pPr>
      <w:r w:rsidRPr="00FD6B40">
        <w:rPr>
          <w:rFonts w:ascii="Arial" w:eastAsia="Times New Roman" w:hAnsi="Arial" w:cs="Arial"/>
          <w:b/>
          <w:bCs/>
          <w:color w:val="000000"/>
          <w:sz w:val="24"/>
          <w:szCs w:val="24"/>
          <w:lang w:val="fr-CH" w:eastAsia="en-GB"/>
        </w:rPr>
        <w:t>Carrosserie et roues</w:t>
      </w:r>
    </w:p>
    <w:p w14:paraId="4367784C" w14:textId="77777777" w:rsidR="003B5D0B" w:rsidRPr="003B5D0B" w:rsidRDefault="003B5D0B" w:rsidP="00DF0B46">
      <w:pPr>
        <w:spacing w:after="0"/>
        <w:rPr>
          <w:rFonts w:ascii="Arial" w:eastAsia="Times New Roman" w:hAnsi="Arial" w:cs="Arial"/>
          <w:color w:val="000000"/>
          <w:sz w:val="24"/>
          <w:szCs w:val="24"/>
          <w:lang w:val="fr-CH" w:eastAsia="en-GB"/>
        </w:rPr>
      </w:pPr>
      <w:r w:rsidRPr="003B5D0B">
        <w:rPr>
          <w:rFonts w:ascii="Arial" w:eastAsia="Times New Roman" w:hAnsi="Arial" w:cs="Arial"/>
          <w:color w:val="000000"/>
          <w:sz w:val="24"/>
          <w:szCs w:val="24"/>
          <w:lang w:val="fr-CH" w:eastAsia="en-GB"/>
        </w:rPr>
        <w:t>Dôme en verre soufflé, usiné et poli pour simuler le casque du conducteur</w:t>
      </w:r>
    </w:p>
    <w:p w14:paraId="737ED466" w14:textId="77777777" w:rsidR="003B5D0B" w:rsidRPr="003B5D0B" w:rsidRDefault="003B5D0B" w:rsidP="00DF0B46">
      <w:pPr>
        <w:spacing w:after="0"/>
        <w:rPr>
          <w:rFonts w:ascii="Arial" w:eastAsia="Times New Roman" w:hAnsi="Arial" w:cs="Arial"/>
          <w:color w:val="000000"/>
          <w:sz w:val="24"/>
          <w:szCs w:val="24"/>
          <w:lang w:val="fr-CH" w:eastAsia="en-GB"/>
        </w:rPr>
      </w:pPr>
      <w:r w:rsidRPr="003B5D0B">
        <w:rPr>
          <w:rFonts w:ascii="Arial" w:eastAsia="Times New Roman" w:hAnsi="Arial" w:cs="Arial"/>
          <w:color w:val="000000"/>
          <w:sz w:val="24"/>
          <w:szCs w:val="24"/>
          <w:lang w:val="fr-CH" w:eastAsia="en-GB"/>
        </w:rPr>
        <w:t>Carrosserie supérieure et inférieure en aluminium</w:t>
      </w:r>
    </w:p>
    <w:p w14:paraId="63A73042" w14:textId="1B1AF0F7" w:rsidR="003B5D0B" w:rsidRDefault="003B5D0B" w:rsidP="00DF0B46">
      <w:pPr>
        <w:spacing w:after="0"/>
        <w:rPr>
          <w:rFonts w:ascii="Arial" w:eastAsia="Times New Roman" w:hAnsi="Arial" w:cs="Arial"/>
          <w:color w:val="000000"/>
          <w:sz w:val="24"/>
          <w:szCs w:val="24"/>
          <w:lang w:val="fr-CH" w:eastAsia="en-GB"/>
        </w:rPr>
      </w:pPr>
      <w:r w:rsidRPr="003B5D0B">
        <w:rPr>
          <w:rFonts w:ascii="Arial" w:eastAsia="Times New Roman" w:hAnsi="Arial" w:cs="Arial"/>
          <w:color w:val="000000"/>
          <w:sz w:val="24"/>
          <w:szCs w:val="24"/>
          <w:lang w:val="fr-CH" w:eastAsia="en-GB"/>
        </w:rPr>
        <w:t>Jantes à 12 rayons en acier inoxydable</w:t>
      </w:r>
    </w:p>
    <w:p w14:paraId="19EA0FA9" w14:textId="439517D0" w:rsidR="003B5D0B" w:rsidRDefault="003B5D0B" w:rsidP="00DF0B46">
      <w:pPr>
        <w:spacing w:after="0"/>
        <w:rPr>
          <w:rFonts w:ascii="Arial" w:eastAsia="Times New Roman" w:hAnsi="Arial" w:cs="Arial"/>
          <w:color w:val="000000"/>
          <w:sz w:val="24"/>
          <w:szCs w:val="24"/>
          <w:lang w:val="fr-CH" w:eastAsia="en-GB"/>
        </w:rPr>
      </w:pPr>
      <w:r>
        <w:rPr>
          <w:rFonts w:ascii="Arial" w:eastAsia="Times New Roman" w:hAnsi="Arial" w:cs="Arial"/>
          <w:color w:val="000000"/>
          <w:sz w:val="24"/>
          <w:szCs w:val="24"/>
          <w:lang w:val="fr-CH" w:eastAsia="en-GB"/>
        </w:rPr>
        <w:t>Pneus en caoutchouc souple, avec mousse spéciale à l’intérieur, afin de simuler l’authentique déformation d’un vrai pneu sur l’asphalte.</w:t>
      </w:r>
    </w:p>
    <w:p w14:paraId="49BF4C8C" w14:textId="77777777" w:rsidR="003B5D0B" w:rsidRDefault="003B5D0B" w:rsidP="00DF0B46">
      <w:pPr>
        <w:spacing w:after="0"/>
        <w:rPr>
          <w:rFonts w:ascii="Arial" w:eastAsia="Times New Roman" w:hAnsi="Arial" w:cs="Arial"/>
          <w:color w:val="000000"/>
          <w:sz w:val="24"/>
          <w:szCs w:val="24"/>
          <w:lang w:val="fr-CH" w:eastAsia="en-GB"/>
        </w:rPr>
      </w:pPr>
    </w:p>
    <w:p w14:paraId="0A78FB92" w14:textId="77777777" w:rsidR="009A66B7" w:rsidRPr="009A66B7" w:rsidRDefault="00EF1DE0" w:rsidP="00DF0B46">
      <w:pPr>
        <w:spacing w:after="0" w:line="240" w:lineRule="auto"/>
        <w:rPr>
          <w:rFonts w:ascii="Arial" w:hAnsi="Arial" w:cs="Arial"/>
          <w:sz w:val="24"/>
          <w:szCs w:val="24"/>
          <w:lang w:val="fr-CH"/>
        </w:rPr>
      </w:pPr>
      <w:r w:rsidRPr="00EF1DE0">
        <w:rPr>
          <w:rFonts w:ascii="Arial" w:eastAsia="Times New Roman" w:hAnsi="Arial" w:cs="Arial"/>
          <w:b/>
          <w:bCs/>
          <w:sz w:val="24"/>
          <w:szCs w:val="24"/>
          <w:lang w:val="fr-CH"/>
        </w:rPr>
        <w:t>M</w:t>
      </w:r>
      <w:r w:rsidR="0037328D">
        <w:rPr>
          <w:rFonts w:ascii="Arial" w:eastAsia="Times New Roman" w:hAnsi="Arial" w:cs="Arial"/>
          <w:b/>
          <w:bCs/>
          <w:sz w:val="24"/>
          <w:szCs w:val="24"/>
          <w:lang w:val="fr-CH"/>
        </w:rPr>
        <w:t>atériaux</w:t>
      </w:r>
      <w:r w:rsidRPr="00EF1DE0">
        <w:rPr>
          <w:rFonts w:ascii="Arial" w:eastAsia="Times New Roman" w:hAnsi="Arial" w:cs="Arial"/>
          <w:b/>
          <w:bCs/>
          <w:sz w:val="24"/>
          <w:szCs w:val="24"/>
          <w:lang w:val="fr-CH"/>
        </w:rPr>
        <w:t xml:space="preserve"> &amp; F</w:t>
      </w:r>
      <w:r w:rsidR="0037328D">
        <w:rPr>
          <w:rFonts w:ascii="Arial" w:eastAsia="Times New Roman" w:hAnsi="Arial" w:cs="Arial"/>
          <w:b/>
          <w:bCs/>
          <w:sz w:val="24"/>
          <w:szCs w:val="24"/>
          <w:lang w:val="fr-CH"/>
        </w:rPr>
        <w:t>initions</w:t>
      </w:r>
      <w:r w:rsidRPr="00EF1DE0">
        <w:rPr>
          <w:rFonts w:ascii="Arial" w:hAnsi="Arial" w:cs="Arial"/>
          <w:b/>
          <w:bCs/>
          <w:sz w:val="24"/>
          <w:szCs w:val="24"/>
          <w:lang w:val="fr-CH"/>
        </w:rPr>
        <w:br/>
      </w:r>
      <w:r w:rsidR="00FD6B40" w:rsidRPr="009A66B7">
        <w:rPr>
          <w:rFonts w:ascii="Arial" w:hAnsi="Arial" w:cs="Arial"/>
          <w:sz w:val="24"/>
          <w:szCs w:val="24"/>
          <w:lang w:val="fr-CH"/>
        </w:rPr>
        <w:t xml:space="preserve">Matériaux </w:t>
      </w:r>
      <w:r w:rsidRPr="009A66B7">
        <w:rPr>
          <w:rFonts w:ascii="Arial" w:hAnsi="Arial" w:cs="Arial"/>
          <w:sz w:val="24"/>
          <w:szCs w:val="24"/>
          <w:lang w:val="fr-CH"/>
        </w:rPr>
        <w:t xml:space="preserve">: Laiton plaqué en palladium, acier inoxydable, aluminium </w:t>
      </w:r>
      <w:r w:rsidR="00FD6B40" w:rsidRPr="009A66B7">
        <w:rPr>
          <w:rFonts w:ascii="Arial" w:hAnsi="Arial" w:cs="Arial"/>
          <w:sz w:val="24"/>
          <w:szCs w:val="24"/>
          <w:lang w:val="fr-CH"/>
        </w:rPr>
        <w:t>anodisé</w:t>
      </w:r>
    </w:p>
    <w:p w14:paraId="37E88DAC" w14:textId="7D88F702" w:rsidR="00EF1DE0" w:rsidRPr="009A66B7" w:rsidRDefault="00EF1DE0" w:rsidP="00DF0B46">
      <w:pPr>
        <w:spacing w:after="0" w:line="240" w:lineRule="auto"/>
        <w:rPr>
          <w:rFonts w:ascii="Arial" w:hAnsi="Arial" w:cs="Arial"/>
          <w:sz w:val="24"/>
          <w:szCs w:val="24"/>
          <w:lang w:val="fr-CH"/>
        </w:rPr>
      </w:pPr>
      <w:r w:rsidRPr="009A66B7">
        <w:rPr>
          <w:rFonts w:ascii="Arial" w:hAnsi="Arial" w:cs="Arial"/>
          <w:sz w:val="24"/>
          <w:szCs w:val="24"/>
          <w:lang w:val="fr-CH"/>
        </w:rPr>
        <w:t xml:space="preserve">Finitions : </w:t>
      </w:r>
      <w:r w:rsidR="00FD6B40" w:rsidRPr="009A66B7">
        <w:rPr>
          <w:rFonts w:ascii="Arial" w:eastAsia="Times New Roman" w:hAnsi="Arial" w:cs="Arial"/>
          <w:color w:val="000000"/>
          <w:sz w:val="24"/>
          <w:szCs w:val="24"/>
          <w:lang w:val="fr-CH" w:eastAsia="en-GB"/>
        </w:rPr>
        <w:t>Mouvement</w:t>
      </w:r>
      <w:r w:rsidR="00FD6B40" w:rsidRPr="00FD6B40">
        <w:rPr>
          <w:rFonts w:ascii="Arial" w:eastAsia="Times New Roman" w:hAnsi="Arial" w:cs="Arial"/>
          <w:color w:val="000000"/>
          <w:sz w:val="24"/>
          <w:szCs w:val="24"/>
          <w:lang w:val="fr-CH" w:eastAsia="en-GB"/>
        </w:rPr>
        <w:t xml:space="preserve"> poli, satiné et sablé / jantes polies et satinées / carrosserie laquée</w:t>
      </w:r>
      <w:r>
        <w:rPr>
          <w:rFonts w:ascii="Arial" w:eastAsia="Calibri" w:hAnsi="Arial" w:cs="Arial"/>
          <w:b/>
          <w:bCs/>
          <w:i/>
          <w:iCs/>
          <w:sz w:val="24"/>
          <w:szCs w:val="24"/>
          <w:lang w:val="fr-CH"/>
        </w:rPr>
        <w:br w:type="page"/>
      </w:r>
    </w:p>
    <w:p w14:paraId="7CA2560B" w14:textId="50A78F2D" w:rsidR="00EF1DE0" w:rsidRDefault="00EF1DE0" w:rsidP="003D3B04">
      <w:pPr>
        <w:pStyle w:val="Sansinterligne"/>
        <w:rPr>
          <w:rFonts w:ascii="Arial" w:hAnsi="Arial" w:cs="Arial"/>
          <w:b/>
          <w:bCs/>
          <w:sz w:val="24"/>
          <w:szCs w:val="24"/>
        </w:rPr>
      </w:pPr>
      <w:r w:rsidRPr="003D3B04">
        <w:rPr>
          <w:rFonts w:ascii="Arial" w:hAnsi="Arial" w:cs="Arial"/>
          <w:b/>
          <w:bCs/>
          <w:sz w:val="24"/>
          <w:szCs w:val="24"/>
        </w:rPr>
        <w:lastRenderedPageBreak/>
        <w:t>Georg Foster, designer + ECAL</w:t>
      </w:r>
    </w:p>
    <w:p w14:paraId="472CA231" w14:textId="77777777" w:rsidR="003D3B04" w:rsidRPr="003D3B04" w:rsidRDefault="003D3B04" w:rsidP="003D3B04">
      <w:pPr>
        <w:pStyle w:val="Sansinterligne"/>
        <w:rPr>
          <w:rFonts w:ascii="Arial" w:eastAsia="Calibri" w:hAnsi="Arial" w:cs="Arial"/>
          <w:b/>
          <w:sz w:val="24"/>
          <w:szCs w:val="24"/>
          <w:u w:val="single"/>
        </w:rPr>
      </w:pPr>
    </w:p>
    <w:p w14:paraId="2B094D9C" w14:textId="3AAFAE36" w:rsidR="00B556AE" w:rsidRDefault="00B556AE" w:rsidP="00DF0B46">
      <w:pPr>
        <w:tabs>
          <w:tab w:val="left" w:pos="3090"/>
        </w:tabs>
        <w:jc w:val="both"/>
        <w:rPr>
          <w:rFonts w:ascii="Arial" w:hAnsi="Arial" w:cs="Arial"/>
          <w:szCs w:val="20"/>
          <w:lang w:val="fr-FR"/>
        </w:rPr>
      </w:pPr>
      <w:r>
        <w:rPr>
          <w:rFonts w:ascii="Arial" w:hAnsi="Arial" w:cs="Arial"/>
          <w:szCs w:val="20"/>
          <w:lang w:val="fr-CH"/>
        </w:rPr>
        <w:t xml:space="preserve">Fils d’ingénieur, Georg Foster s’est très tôt découvert une passion pour la mécanique. Après des études dans le design à Londres (London </w:t>
      </w:r>
      <w:proofErr w:type="spellStart"/>
      <w:r>
        <w:rPr>
          <w:rFonts w:ascii="Arial" w:hAnsi="Arial" w:cs="Arial"/>
          <w:szCs w:val="20"/>
          <w:lang w:val="fr-CH"/>
        </w:rPr>
        <w:t>College</w:t>
      </w:r>
      <w:proofErr w:type="spellEnd"/>
      <w:r>
        <w:rPr>
          <w:rFonts w:ascii="Arial" w:hAnsi="Arial" w:cs="Arial"/>
          <w:szCs w:val="20"/>
          <w:lang w:val="fr-CH"/>
        </w:rPr>
        <w:t xml:space="preserve"> of Communication et Central Saint-Martins), Georg poursuit son parcours professionnel dans les domaines du mobilier, de la bijouterie ou encore de l’accessoire, avec notamment un travail sur des casques de moto produits artisanalement. Ces expériences diverses le poussent à se rapprocher de l’univers du luxe, du savoir-faire et du travail de précision. En 2017 il commence donc ses études en Master of Advanced </w:t>
      </w:r>
      <w:proofErr w:type="spellStart"/>
      <w:r>
        <w:rPr>
          <w:rFonts w:ascii="Arial" w:hAnsi="Arial" w:cs="Arial"/>
          <w:szCs w:val="20"/>
          <w:lang w:val="fr-CH"/>
        </w:rPr>
        <w:t>Studies</w:t>
      </w:r>
      <w:proofErr w:type="spellEnd"/>
      <w:r>
        <w:rPr>
          <w:rFonts w:ascii="Arial" w:hAnsi="Arial" w:cs="Arial"/>
          <w:szCs w:val="20"/>
          <w:lang w:val="fr-CH"/>
        </w:rPr>
        <w:t xml:space="preserve"> in Design for </w:t>
      </w:r>
      <w:proofErr w:type="spellStart"/>
      <w:r>
        <w:rPr>
          <w:rFonts w:ascii="Arial" w:hAnsi="Arial" w:cs="Arial"/>
          <w:szCs w:val="20"/>
          <w:lang w:val="fr-CH"/>
        </w:rPr>
        <w:t>Luxury</w:t>
      </w:r>
      <w:proofErr w:type="spellEnd"/>
      <w:r>
        <w:rPr>
          <w:rFonts w:ascii="Arial" w:hAnsi="Arial" w:cs="Arial"/>
          <w:szCs w:val="20"/>
          <w:lang w:val="fr-CH"/>
        </w:rPr>
        <w:t xml:space="preserve"> and </w:t>
      </w:r>
      <w:proofErr w:type="spellStart"/>
      <w:r>
        <w:rPr>
          <w:rFonts w:ascii="Arial" w:hAnsi="Arial" w:cs="Arial"/>
          <w:szCs w:val="20"/>
          <w:lang w:val="fr-CH"/>
        </w:rPr>
        <w:t>Craftsmanship</w:t>
      </w:r>
      <w:proofErr w:type="spellEnd"/>
      <w:r>
        <w:rPr>
          <w:rFonts w:ascii="Arial" w:hAnsi="Arial" w:cs="Arial"/>
          <w:szCs w:val="20"/>
          <w:lang w:val="fr-CH"/>
        </w:rPr>
        <w:t xml:space="preserve"> à l’ECAL/Ecole cantonale d’art de Lausanne. </w:t>
      </w:r>
    </w:p>
    <w:p w14:paraId="1EF31983" w14:textId="77777777" w:rsidR="00B556AE" w:rsidRDefault="00B556AE" w:rsidP="00DF0B46">
      <w:pPr>
        <w:tabs>
          <w:tab w:val="left" w:pos="3090"/>
        </w:tabs>
        <w:jc w:val="both"/>
        <w:rPr>
          <w:rFonts w:ascii="Arial" w:hAnsi="Arial" w:cs="Arial"/>
          <w:szCs w:val="20"/>
          <w:lang w:val="fr-CH"/>
        </w:rPr>
      </w:pPr>
    </w:p>
    <w:p w14:paraId="6F268723" w14:textId="4127A660" w:rsidR="00B556AE" w:rsidRDefault="00B556AE" w:rsidP="00DF0B46">
      <w:pPr>
        <w:tabs>
          <w:tab w:val="left" w:pos="3090"/>
        </w:tabs>
        <w:jc w:val="both"/>
        <w:rPr>
          <w:rFonts w:ascii="Arial" w:hAnsi="Arial" w:cs="Arial"/>
          <w:szCs w:val="20"/>
          <w:lang w:val="fr-CH"/>
        </w:rPr>
      </w:pPr>
      <w:r>
        <w:rPr>
          <w:rFonts w:ascii="Arial" w:hAnsi="Arial" w:cs="Arial"/>
          <w:szCs w:val="20"/>
          <w:lang w:val="fr-CH"/>
        </w:rPr>
        <w:t>Lors de ses études</w:t>
      </w:r>
      <w:r w:rsidR="00F11060" w:rsidRPr="00F11060">
        <w:rPr>
          <w:rFonts w:ascii="Arial" w:hAnsi="Arial" w:cs="Arial"/>
          <w:szCs w:val="20"/>
          <w:lang w:val="fr-CH"/>
        </w:rPr>
        <w:t xml:space="preserve">, grâce à un partenariat entre ECAL et L’Epée 1839, Arnaud et Georg ont appris à se connaître et </w:t>
      </w:r>
      <w:r w:rsidR="00F11060">
        <w:rPr>
          <w:rFonts w:ascii="Arial" w:hAnsi="Arial" w:cs="Arial"/>
          <w:szCs w:val="20"/>
          <w:lang w:val="fr-CH"/>
        </w:rPr>
        <w:t>ont conçu</w:t>
      </w:r>
      <w:r w:rsidR="00F11060" w:rsidRPr="00F11060">
        <w:rPr>
          <w:rFonts w:ascii="Arial" w:hAnsi="Arial" w:cs="Arial"/>
          <w:szCs w:val="20"/>
          <w:lang w:val="fr-CH"/>
        </w:rPr>
        <w:t xml:space="preserve"> </w:t>
      </w:r>
      <w:r w:rsidR="00F11060">
        <w:rPr>
          <w:rFonts w:ascii="Arial" w:hAnsi="Arial" w:cs="Arial"/>
          <w:szCs w:val="20"/>
          <w:lang w:val="fr-CH"/>
        </w:rPr>
        <w:t xml:space="preserve">la première </w:t>
      </w:r>
      <w:r w:rsidR="00F11060" w:rsidRPr="00F11060">
        <w:rPr>
          <w:rFonts w:ascii="Arial" w:hAnsi="Arial" w:cs="Arial"/>
          <w:szCs w:val="20"/>
          <w:lang w:val="fr-CH"/>
        </w:rPr>
        <w:t xml:space="preserve">Time Fast. Arnaud avait déjà en tête la conception d’une deuxième voiture, </w:t>
      </w:r>
      <w:r w:rsidR="00750E56" w:rsidRPr="00F11060">
        <w:rPr>
          <w:rFonts w:ascii="Arial" w:hAnsi="Arial" w:cs="Arial"/>
          <w:szCs w:val="20"/>
          <w:lang w:val="fr-CH"/>
        </w:rPr>
        <w:t>une</w:t>
      </w:r>
      <w:r w:rsidR="00750E56">
        <w:rPr>
          <w:rFonts w:ascii="Arial" w:hAnsi="Arial" w:cs="Arial"/>
          <w:szCs w:val="20"/>
          <w:lang w:val="fr-CH"/>
        </w:rPr>
        <w:t xml:space="preserve"> bip</w:t>
      </w:r>
      <w:r w:rsidR="00750E56" w:rsidRPr="00F11060">
        <w:rPr>
          <w:rFonts w:ascii="Arial" w:hAnsi="Arial" w:cs="Arial"/>
          <w:szCs w:val="20"/>
          <w:lang w:val="fr-CH"/>
        </w:rPr>
        <w:t>lace</w:t>
      </w:r>
      <w:r w:rsidR="00F11060">
        <w:rPr>
          <w:rFonts w:ascii="Arial" w:hAnsi="Arial" w:cs="Arial"/>
          <w:szCs w:val="20"/>
          <w:lang w:val="fr-CH"/>
        </w:rPr>
        <w:t xml:space="preserve"> </w:t>
      </w:r>
      <w:r w:rsidR="00F11060" w:rsidRPr="00F11060">
        <w:rPr>
          <w:rFonts w:ascii="Arial" w:hAnsi="Arial" w:cs="Arial"/>
          <w:szCs w:val="20"/>
          <w:lang w:val="fr-CH"/>
        </w:rPr>
        <w:t>et quand le temps est venu de commencer le développement, il est naturellement venu voir George</w:t>
      </w:r>
      <w:r w:rsidR="00F11060">
        <w:rPr>
          <w:rFonts w:ascii="Arial" w:hAnsi="Arial" w:cs="Arial"/>
          <w:szCs w:val="20"/>
          <w:lang w:val="fr-CH"/>
        </w:rPr>
        <w:t>….</w:t>
      </w:r>
    </w:p>
    <w:p w14:paraId="07E51EAC" w14:textId="7BD6661A" w:rsidR="00EF1DE0" w:rsidRPr="00B556AE" w:rsidRDefault="00EF1DE0" w:rsidP="00DF0B46">
      <w:pPr>
        <w:tabs>
          <w:tab w:val="left" w:pos="3090"/>
        </w:tabs>
        <w:jc w:val="both"/>
        <w:rPr>
          <w:rFonts w:ascii="Arial" w:hAnsi="Arial" w:cs="Arial"/>
          <w:szCs w:val="20"/>
          <w:lang w:val="fr-CH"/>
        </w:rPr>
      </w:pPr>
    </w:p>
    <w:p w14:paraId="6B17E76F" w14:textId="77777777" w:rsidR="00EF1DE0" w:rsidRPr="00EF1DE0" w:rsidRDefault="00EF1DE0" w:rsidP="00EF1DE0">
      <w:pPr>
        <w:tabs>
          <w:tab w:val="left" w:pos="3090"/>
        </w:tabs>
        <w:jc w:val="both"/>
        <w:rPr>
          <w:rFonts w:ascii="Arial" w:hAnsi="Arial" w:cs="Arial"/>
          <w:szCs w:val="20"/>
          <w:lang w:val="fr-CH"/>
        </w:rPr>
      </w:pPr>
    </w:p>
    <w:p w14:paraId="58DD0C9E" w14:textId="77777777" w:rsidR="00EF1DE0" w:rsidRPr="00EF1DE0" w:rsidRDefault="00EF1DE0" w:rsidP="00EF1DE0">
      <w:pPr>
        <w:tabs>
          <w:tab w:val="left" w:pos="3090"/>
        </w:tabs>
        <w:jc w:val="both"/>
        <w:rPr>
          <w:rFonts w:ascii="Arial" w:hAnsi="Arial" w:cs="Arial"/>
          <w:szCs w:val="20"/>
          <w:lang w:val="fr-CH"/>
        </w:rPr>
      </w:pPr>
    </w:p>
    <w:p w14:paraId="0FA9DFF5" w14:textId="7844A27B" w:rsidR="00EF1DE0" w:rsidRDefault="00EF1DE0" w:rsidP="00B556AE">
      <w:pPr>
        <w:rPr>
          <w:rFonts w:ascii="Arial" w:hAnsi="Arial" w:cs="Arial"/>
          <w:b/>
          <w:i/>
          <w:sz w:val="20"/>
          <w:szCs w:val="20"/>
          <w:lang w:val="fr-CH"/>
        </w:rPr>
      </w:pPr>
    </w:p>
    <w:p w14:paraId="7C1A46EF" w14:textId="17204194" w:rsidR="00B556AE" w:rsidRDefault="00B556AE" w:rsidP="00B556AE">
      <w:pPr>
        <w:rPr>
          <w:rFonts w:ascii="Arial" w:hAnsi="Arial" w:cs="Arial"/>
          <w:b/>
          <w:i/>
          <w:sz w:val="20"/>
          <w:szCs w:val="20"/>
          <w:lang w:val="fr-CH"/>
        </w:rPr>
      </w:pPr>
    </w:p>
    <w:p w14:paraId="4B807CE4" w14:textId="1B442487" w:rsidR="00B556AE" w:rsidRDefault="00B556AE" w:rsidP="00B556AE">
      <w:pPr>
        <w:rPr>
          <w:rFonts w:ascii="Arial" w:hAnsi="Arial" w:cs="Arial"/>
          <w:b/>
          <w:i/>
          <w:sz w:val="20"/>
          <w:szCs w:val="20"/>
          <w:lang w:val="fr-CH"/>
        </w:rPr>
      </w:pPr>
    </w:p>
    <w:p w14:paraId="2039FF86" w14:textId="6D29EEC1" w:rsidR="00B556AE" w:rsidRDefault="00B556AE" w:rsidP="00B556AE">
      <w:pPr>
        <w:rPr>
          <w:rFonts w:ascii="Arial" w:hAnsi="Arial" w:cs="Arial"/>
          <w:b/>
          <w:i/>
          <w:sz w:val="20"/>
          <w:szCs w:val="20"/>
          <w:lang w:val="fr-CH"/>
        </w:rPr>
      </w:pPr>
    </w:p>
    <w:p w14:paraId="7CB95A38" w14:textId="77777777" w:rsidR="009E4A0B" w:rsidRDefault="009E4A0B" w:rsidP="00B556AE">
      <w:pPr>
        <w:rPr>
          <w:rFonts w:ascii="Arial" w:hAnsi="Arial" w:cs="Arial"/>
          <w:b/>
          <w:i/>
          <w:sz w:val="20"/>
          <w:szCs w:val="20"/>
          <w:lang w:val="fr-CH"/>
        </w:rPr>
      </w:pPr>
    </w:p>
    <w:p w14:paraId="36772CAD" w14:textId="14F9A82A" w:rsidR="00B556AE" w:rsidRDefault="00B556AE" w:rsidP="00B556AE">
      <w:pPr>
        <w:rPr>
          <w:rFonts w:ascii="Arial" w:hAnsi="Arial" w:cs="Arial"/>
          <w:b/>
          <w:i/>
          <w:sz w:val="20"/>
          <w:szCs w:val="20"/>
          <w:lang w:val="fr-CH"/>
        </w:rPr>
      </w:pPr>
    </w:p>
    <w:p w14:paraId="48B51964" w14:textId="77777777" w:rsidR="00B556AE" w:rsidRPr="00B556AE" w:rsidRDefault="00B556AE" w:rsidP="00B556AE">
      <w:pPr>
        <w:rPr>
          <w:rFonts w:ascii="Arial" w:eastAsia="Calibri" w:hAnsi="Arial" w:cs="Arial"/>
          <w:b/>
          <w:i/>
          <w:sz w:val="20"/>
          <w:szCs w:val="20"/>
          <w:lang w:val="fr-CH"/>
        </w:rPr>
      </w:pPr>
    </w:p>
    <w:p w14:paraId="71F0425F" w14:textId="77777777" w:rsidR="00F11060" w:rsidRDefault="00F11060">
      <w:pPr>
        <w:rPr>
          <w:rFonts w:ascii="Arial" w:eastAsia="MS ??" w:hAnsi="Arial" w:cs="Arial"/>
          <w:b/>
          <w:i/>
          <w:lang w:val="fr-CH"/>
        </w:rPr>
      </w:pPr>
      <w:r w:rsidRPr="00917598">
        <w:rPr>
          <w:rFonts w:ascii="Arial" w:hAnsi="Arial" w:cs="Arial"/>
          <w:b/>
          <w:i/>
          <w:lang w:val="fr-CH"/>
        </w:rPr>
        <w:br w:type="page"/>
      </w:r>
    </w:p>
    <w:p w14:paraId="18DA49C1" w14:textId="56BB7E7C" w:rsidR="00B774DF" w:rsidRPr="003D3B04" w:rsidRDefault="00B774DF" w:rsidP="003D3B04">
      <w:pPr>
        <w:pStyle w:val="Sansinterligne"/>
        <w:jc w:val="both"/>
        <w:rPr>
          <w:rFonts w:ascii="Arial" w:hAnsi="Arial" w:cs="Arial"/>
          <w:b/>
          <w:i/>
        </w:rPr>
      </w:pPr>
      <w:r w:rsidRPr="002B72D6">
        <w:rPr>
          <w:rFonts w:ascii="Arial" w:hAnsi="Arial" w:cs="Arial"/>
          <w:b/>
          <w:i/>
        </w:rPr>
        <w:lastRenderedPageBreak/>
        <w:t xml:space="preserve">L’Epée 1839 </w:t>
      </w:r>
      <w:r w:rsidR="00011A97" w:rsidRPr="00CD4B3F">
        <w:rPr>
          <w:rFonts w:ascii="Arial" w:hAnsi="Arial" w:cs="Arial"/>
          <w:b/>
        </w:rPr>
        <w:t>— Manufacture d'horloges leader en Suisse</w:t>
      </w:r>
    </w:p>
    <w:p w14:paraId="094C1F59" w14:textId="712C162E" w:rsidR="00B774DF" w:rsidRPr="002B72D6" w:rsidRDefault="00B774DF" w:rsidP="00E677E5">
      <w:pPr>
        <w:spacing w:before="240" w:after="240"/>
        <w:jc w:val="both"/>
        <w:rPr>
          <w:rFonts w:ascii="Arial" w:hAnsi="Arial" w:cs="Arial"/>
          <w:lang w:val="fr-CH"/>
        </w:rPr>
      </w:pPr>
      <w:r w:rsidRPr="002B72D6">
        <w:rPr>
          <w:rFonts w:ascii="Arial" w:hAnsi="Arial" w:cs="Arial"/>
          <w:lang w:val="fr-CH"/>
        </w:rPr>
        <w:t>L’Epée est une entreprise horlogère de premier plan depuis plus de 180 ans. Manufacture spécialisée dans la production d'horloges haut de gamme en Suisse. Fondée en 1839 par Auguste L’Epée</w:t>
      </w:r>
      <w:r w:rsidRPr="002B72D6">
        <w:rPr>
          <w:rFonts w:ascii="Arial" w:hAnsi="Arial" w:cs="Arial"/>
          <w:b/>
          <w:u w:val="single"/>
          <w:lang w:val="fr-CH"/>
        </w:rPr>
        <w:t>,</w:t>
      </w:r>
      <w:r w:rsidRPr="002B72D6">
        <w:rPr>
          <w:rFonts w:ascii="Arial" w:hAnsi="Arial" w:cs="Arial"/>
          <w:lang w:val="fr-CH"/>
        </w:rPr>
        <w:t xml:space="preserve"> dans la région de Besançon en France, elle s’est d’abord concentrée sur la fabrication de boîtes à musique et de composants de montres. La marque était alors synonyme de pièces entièrement faites main.</w:t>
      </w:r>
    </w:p>
    <w:p w14:paraId="485B5B15" w14:textId="52A5F37E" w:rsidR="00B774DF" w:rsidRPr="002B72D6" w:rsidRDefault="00F70E79" w:rsidP="00E677E5">
      <w:pPr>
        <w:spacing w:before="240" w:after="240"/>
        <w:jc w:val="both"/>
        <w:rPr>
          <w:rFonts w:ascii="Arial" w:hAnsi="Arial" w:cs="Arial"/>
          <w:lang w:val="fr-CH"/>
        </w:rPr>
      </w:pPr>
      <w:r w:rsidRPr="002B72D6">
        <w:rPr>
          <w:rFonts w:ascii="Arial" w:hAnsi="Arial" w:cs="Arial"/>
          <w:lang w:val="fr-CH"/>
        </w:rPr>
        <w:t>A</w:t>
      </w:r>
      <w:r w:rsidR="00B774DF" w:rsidRPr="002B72D6">
        <w:rPr>
          <w:rFonts w:ascii="Arial" w:hAnsi="Arial" w:cs="Arial"/>
          <w:lang w:val="fr-CH"/>
        </w:rPr>
        <w:t xml:space="preserve">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73C20A3B" w14:textId="70FB9098" w:rsidR="00B774DF" w:rsidRPr="002B72D6" w:rsidRDefault="00B774DF" w:rsidP="00E677E5">
      <w:pPr>
        <w:jc w:val="both"/>
        <w:rPr>
          <w:rFonts w:ascii="Arial" w:hAnsi="Arial" w:cs="Arial"/>
          <w:lang w:val="fr-CH"/>
        </w:rPr>
      </w:pPr>
      <w:r w:rsidRPr="002B72D6">
        <w:rPr>
          <w:rFonts w:ascii="Arial" w:hAnsi="Arial" w:cs="Arial"/>
          <w:lang w:val="fr-CH"/>
        </w:rPr>
        <w:t xml:space="preserve">Au cours du XXe siècle, L’Epée </w:t>
      </w:r>
      <w:r w:rsidR="00B067B6" w:rsidRPr="002B72D6">
        <w:rPr>
          <w:rFonts w:ascii="Arial" w:hAnsi="Arial" w:cs="Arial"/>
          <w:lang w:val="fr-CH"/>
        </w:rPr>
        <w:t xml:space="preserve">1839 </w:t>
      </w:r>
      <w:r w:rsidRPr="002B72D6">
        <w:rPr>
          <w:rFonts w:ascii="Arial" w:hAnsi="Arial" w:cs="Arial"/>
          <w:lang w:val="fr-CH"/>
        </w:rPr>
        <w:t xml:space="preserve">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B72D6">
        <w:rPr>
          <w:rFonts w:ascii="Arial" w:hAnsi="Arial" w:cs="Arial"/>
          <w:lang w:val="fr-CH"/>
        </w:rPr>
        <w:t>Guiness</w:t>
      </w:r>
      <w:proofErr w:type="spellEnd"/>
      <w:r w:rsidRPr="002B72D6">
        <w:rPr>
          <w:rFonts w:ascii="Arial" w:hAnsi="Arial" w:cs="Arial"/>
          <w:lang w:val="fr-CH"/>
        </w:rPr>
        <w:t xml:space="preserve"> book.</w:t>
      </w:r>
    </w:p>
    <w:p w14:paraId="760F7A9B" w14:textId="4EF89463" w:rsidR="00B774DF" w:rsidRPr="002B72D6" w:rsidRDefault="00B774DF" w:rsidP="00E677E5">
      <w:pPr>
        <w:spacing w:before="240" w:after="240"/>
        <w:jc w:val="both"/>
        <w:rPr>
          <w:rFonts w:ascii="Arial" w:hAnsi="Arial" w:cs="Arial"/>
          <w:lang w:val="fr-CH"/>
        </w:rPr>
      </w:pPr>
      <w:r w:rsidRPr="002B72D6">
        <w:rPr>
          <w:rFonts w:ascii="Arial" w:hAnsi="Arial" w:cs="Arial"/>
          <w:lang w:val="fr-CH"/>
        </w:rPr>
        <w:t xml:space="preserve">Actuellement, L’Epée 1839 est basée à Delémont, dans les montagnes du Jura suisse. Sous l’impulsion de son Directeur Général Arnaud </w:t>
      </w:r>
      <w:r w:rsidR="00F70E79" w:rsidRPr="002B72D6">
        <w:rPr>
          <w:rFonts w:ascii="Arial" w:hAnsi="Arial" w:cs="Arial"/>
          <w:lang w:val="fr-CH"/>
        </w:rPr>
        <w:t>Nicolas, elle</w:t>
      </w:r>
      <w:r w:rsidRPr="002B72D6">
        <w:rPr>
          <w:rFonts w:ascii="Arial" w:hAnsi="Arial" w:cs="Arial"/>
          <w:lang w:val="fr-CH"/>
        </w:rPr>
        <w:t xml:space="preserve"> a développé une collection d'horloges de table exceptionnelle</w:t>
      </w:r>
      <w:r w:rsidR="00F70E79" w:rsidRPr="002B72D6">
        <w:rPr>
          <w:rFonts w:ascii="Arial" w:hAnsi="Arial" w:cs="Arial"/>
          <w:lang w:val="fr-CH"/>
        </w:rPr>
        <w:t>s</w:t>
      </w:r>
      <w:r w:rsidRPr="002B72D6">
        <w:rPr>
          <w:rFonts w:ascii="Arial" w:hAnsi="Arial" w:cs="Arial"/>
          <w:lang w:val="fr-CH"/>
        </w:rPr>
        <w:t>, comprenant une gamme complète d'horloges sophistiquées</w:t>
      </w:r>
      <w:r w:rsidRPr="002B72D6">
        <w:rPr>
          <w:rFonts w:ascii="Arial" w:hAnsi="Arial" w:cs="Arial"/>
          <w:i/>
          <w:lang w:val="fr-CH"/>
        </w:rPr>
        <w:t>.</w:t>
      </w:r>
    </w:p>
    <w:p w14:paraId="4ADF9235" w14:textId="61E951EB" w:rsidR="00B774DF"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 xml:space="preserve">La collection s’articule autour </w:t>
      </w:r>
      <w:r w:rsidR="00F70E79" w:rsidRPr="002B72D6">
        <w:rPr>
          <w:rFonts w:ascii="Arial" w:hAnsi="Arial" w:cs="Arial"/>
          <w:lang w:val="fr-CH"/>
        </w:rPr>
        <w:t>de trois</w:t>
      </w:r>
      <w:r w:rsidRPr="002B72D6">
        <w:rPr>
          <w:rFonts w:ascii="Arial" w:hAnsi="Arial" w:cs="Arial"/>
          <w:lang w:val="fr-CH"/>
        </w:rPr>
        <w:t xml:space="preserve"> thèmes :</w:t>
      </w:r>
    </w:p>
    <w:p w14:paraId="7DF8C581" w14:textId="77777777" w:rsidR="00B774DF"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 xml:space="preserve">Creative Art - Les pièces artistiques tout d’abord, qui sont souvent élaborées en partenariat avec des designers tiers sous forme de </w:t>
      </w:r>
      <w:proofErr w:type="spellStart"/>
      <w:r w:rsidRPr="002B72D6">
        <w:rPr>
          <w:rFonts w:ascii="Arial" w:hAnsi="Arial" w:cs="Arial"/>
          <w:lang w:val="fr-CH"/>
        </w:rPr>
        <w:t>co-créations</w:t>
      </w:r>
      <w:proofErr w:type="spellEnd"/>
      <w:r w:rsidRPr="002B72D6">
        <w:rPr>
          <w:rFonts w:ascii="Arial" w:hAnsi="Arial" w:cs="Arial"/>
          <w:lang w:val="fr-CH"/>
        </w:rPr>
        <w:t>. Elles surprennent, inspirent voire choquent les collectionneurs les plus aguerris. En effet, elles sont destinées aux personnes recherchant consciemment ou inconsciemment des objets d’exception uniques en leur genre.</w:t>
      </w:r>
    </w:p>
    <w:p w14:paraId="4BBDE64A" w14:textId="77777777" w:rsidR="00B774DF" w:rsidRPr="002B72D6" w:rsidRDefault="00B774DF" w:rsidP="00E677E5">
      <w:pPr>
        <w:spacing w:before="240" w:after="0" w:line="240" w:lineRule="auto"/>
        <w:jc w:val="both"/>
        <w:rPr>
          <w:rFonts w:ascii="Arial" w:hAnsi="Arial" w:cs="Arial"/>
          <w:lang w:val="fr-CH"/>
        </w:rPr>
      </w:pPr>
      <w:proofErr w:type="spellStart"/>
      <w:r w:rsidRPr="002B72D6">
        <w:rPr>
          <w:rFonts w:ascii="Arial" w:hAnsi="Arial" w:cs="Arial"/>
          <w:lang w:val="fr-CH"/>
        </w:rPr>
        <w:t>Contemporary</w:t>
      </w:r>
      <w:proofErr w:type="spellEnd"/>
      <w:r w:rsidRPr="002B72D6">
        <w:rPr>
          <w:rFonts w:ascii="Arial" w:hAnsi="Arial" w:cs="Arial"/>
          <w:lang w:val="fr-CH"/>
        </w:rPr>
        <w:t xml:space="preserve"> </w:t>
      </w:r>
      <w:proofErr w:type="spellStart"/>
      <w:r w:rsidRPr="002B72D6">
        <w:rPr>
          <w:rFonts w:ascii="Arial" w:hAnsi="Arial" w:cs="Arial"/>
          <w:lang w:val="fr-CH"/>
        </w:rPr>
        <w:t>Timepieces</w:t>
      </w:r>
      <w:proofErr w:type="spellEnd"/>
      <w:r w:rsidRPr="002B72D6">
        <w:rPr>
          <w:rFonts w:ascii="Arial" w:hAnsi="Arial" w:cs="Arial"/>
          <w:lang w:val="fr-CH"/>
        </w:rPr>
        <w:t xml:space="preserve"> - Les créations techniques au design contemporain (Le Duel, la </w:t>
      </w:r>
      <w:proofErr w:type="spellStart"/>
      <w:r w:rsidRPr="002B72D6">
        <w:rPr>
          <w:rFonts w:ascii="Arial" w:hAnsi="Arial" w:cs="Arial"/>
          <w:lang w:val="fr-CH"/>
        </w:rPr>
        <w:t>Duet</w:t>
      </w:r>
      <w:proofErr w:type="spellEnd"/>
      <w:r w:rsidRPr="002B72D6">
        <w:rPr>
          <w:rFonts w:ascii="Arial" w:hAnsi="Arial" w:cs="Arial"/>
          <w:lang w:val="fr-CH"/>
        </w:rPr>
        <w:t>…) et les modèles minimalistes d’avant-garde (La Tour) intègrent des complications comme les secondes rétrogrades, les indicateurs de réserve de marche, les phases de lune, les tourbillons, les sonneries ou encore les calendriers perpétuels…</w:t>
      </w:r>
    </w:p>
    <w:p w14:paraId="4F388B9C" w14:textId="77777777" w:rsidR="00B774DF" w:rsidRPr="002B72D6" w:rsidRDefault="00B774DF" w:rsidP="00E677E5">
      <w:pPr>
        <w:spacing w:before="240" w:after="0" w:line="240" w:lineRule="auto"/>
        <w:jc w:val="both"/>
        <w:rPr>
          <w:rFonts w:ascii="Arial" w:hAnsi="Arial" w:cs="Arial"/>
          <w:lang w:val="fr-CH"/>
        </w:rPr>
      </w:pPr>
      <w:proofErr w:type="spellStart"/>
      <w:r w:rsidRPr="002B72D6">
        <w:rPr>
          <w:rFonts w:ascii="Arial" w:hAnsi="Arial" w:cs="Arial"/>
          <w:lang w:val="fr-CH"/>
        </w:rPr>
        <w:t>Carriage</w:t>
      </w:r>
      <w:proofErr w:type="spellEnd"/>
      <w:r w:rsidRPr="002B72D6">
        <w:rPr>
          <w:rFonts w:ascii="Arial" w:hAnsi="Arial" w:cs="Arial"/>
          <w:lang w:val="fr-CH"/>
        </w:rPr>
        <w:t xml:space="preserve"> </w:t>
      </w:r>
      <w:proofErr w:type="spellStart"/>
      <w:r w:rsidRPr="002B72D6">
        <w:rPr>
          <w:rFonts w:ascii="Arial" w:hAnsi="Arial" w:cs="Arial"/>
          <w:lang w:val="fr-CH"/>
        </w:rPr>
        <w:t>Clocks</w:t>
      </w:r>
      <w:proofErr w:type="spellEnd"/>
      <w:r w:rsidRPr="002B72D6">
        <w:rPr>
          <w:rFonts w:ascii="Arial" w:hAnsi="Arial" w:cs="Arial"/>
          <w:lang w:val="fr-CH"/>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4BEB6CB1" w14:textId="7CA8C228" w:rsidR="00715E09"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Toutes sont conçues et manufacturées à l’interne. Les défis techniques, l’association des formes et des fonctions, les très grandes réserves de marche et les remarquables finitions sont devenues des signatures de la marque.</w:t>
      </w:r>
    </w:p>
    <w:sectPr w:rsidR="00715E09" w:rsidRPr="002B72D6" w:rsidSect="009D6735">
      <w:headerReference w:type="even" r:id="rId7"/>
      <w:headerReference w:type="default" r:id="rId8"/>
      <w:footerReference w:type="even" r:id="rId9"/>
      <w:footerReference w:type="default" r:id="rId10"/>
      <w:headerReference w:type="first" r:id="rId11"/>
      <w:footerReference w:type="first" r:id="rId12"/>
      <w:pgSz w:w="12240" w:h="15840"/>
      <w:pgMar w:top="1843" w:right="1417" w:bottom="1417" w:left="1417"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E6FF" w14:textId="77777777" w:rsidR="00F77EB3" w:rsidRDefault="00F77EB3" w:rsidP="00026AAB">
      <w:pPr>
        <w:spacing w:after="0" w:line="240" w:lineRule="auto"/>
      </w:pPr>
      <w:r>
        <w:separator/>
      </w:r>
    </w:p>
  </w:endnote>
  <w:endnote w:type="continuationSeparator" w:id="0">
    <w:p w14:paraId="1D97039E" w14:textId="77777777" w:rsidR="00F77EB3" w:rsidRDefault="00F77EB3" w:rsidP="0002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F8BE" w14:textId="77777777" w:rsidR="00917598" w:rsidRDefault="009175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1C77" w14:textId="3466BDEA" w:rsidR="00EF1DE0" w:rsidRPr="009D6735" w:rsidRDefault="00917598" w:rsidP="009D6735">
    <w:pPr>
      <w:pStyle w:val="WW-Default"/>
      <w:spacing w:after="283"/>
      <w:rPr>
        <w:rFonts w:ascii="Arial" w:hAnsi="Arial" w:cs="Arial"/>
        <w:sz w:val="18"/>
        <w:szCs w:val="18"/>
        <w:lang w:val="fr-CH"/>
      </w:rPr>
    </w:pPr>
    <w:r>
      <w:rPr>
        <w:rFonts w:ascii="Arial" w:hAnsi="Arial" w:cs="Arial"/>
        <w:sz w:val="18"/>
        <w:szCs w:val="18"/>
        <w:lang w:val="fr-CH"/>
      </w:rPr>
      <w:t xml:space="preserve">Pour de plus amples informations, veuillez contacter : </w:t>
    </w:r>
    <w:r>
      <w:rPr>
        <w:rFonts w:ascii="Arial" w:hAnsi="Arial" w:cs="Arial"/>
        <w:sz w:val="18"/>
        <w:szCs w:val="18"/>
        <w:lang w:val="fr-CH"/>
      </w:rPr>
      <w:br/>
      <w:t xml:space="preserve">Arnaud Nicolas, L’Epée 1839, Brand of SWIZA SA Manufacture, Rue Saint-Maurice 1, 2800 Delémont, Suisse </w:t>
    </w:r>
    <w:r>
      <w:rPr>
        <w:rFonts w:ascii="Arial" w:hAnsi="Arial" w:cs="Arial"/>
        <w:sz w:val="18"/>
        <w:szCs w:val="18"/>
        <w:lang w:val="fr-CH"/>
      </w:rPr>
      <w:br/>
      <w:t xml:space="preserve">E-mail : marketing@swiza.ch. – Tel : </w:t>
    </w:r>
    <w:r w:rsidRPr="00917598">
      <w:rPr>
        <w:rFonts w:ascii="Arial" w:hAnsi="Arial" w:cs="Arial"/>
        <w:sz w:val="18"/>
        <w:szCs w:val="18"/>
        <w:lang w:val="fr-CH"/>
      </w:rPr>
      <w:t>+41 (0)32 421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AE9E" w14:textId="77777777" w:rsidR="00917598" w:rsidRDefault="009175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0D24" w14:textId="77777777" w:rsidR="00F77EB3" w:rsidRDefault="00F77EB3" w:rsidP="00026AAB">
      <w:pPr>
        <w:spacing w:after="0" w:line="240" w:lineRule="auto"/>
      </w:pPr>
      <w:r>
        <w:separator/>
      </w:r>
    </w:p>
  </w:footnote>
  <w:footnote w:type="continuationSeparator" w:id="0">
    <w:p w14:paraId="4E28A713" w14:textId="77777777" w:rsidR="00F77EB3" w:rsidRDefault="00F77EB3" w:rsidP="0002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4F1E" w14:textId="77777777" w:rsidR="00917598" w:rsidRDefault="009175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9B20" w14:textId="7761B4E7" w:rsidR="00026AAB" w:rsidRDefault="00026AAB">
    <w:pPr>
      <w:pStyle w:val="En-tte"/>
    </w:pPr>
    <w:r w:rsidRPr="00251471">
      <w:rPr>
        <w:noProof/>
        <w:lang w:val="fr-CH" w:eastAsia="fr-CH"/>
      </w:rPr>
      <w:drawing>
        <wp:anchor distT="0" distB="0" distL="114300" distR="114300" simplePos="0" relativeHeight="251659264" behindDoc="0" locked="0" layoutInCell="1" allowOverlap="1" wp14:anchorId="7E2A5906" wp14:editId="62AB91B4">
          <wp:simplePos x="0" y="0"/>
          <wp:positionH relativeFrom="column">
            <wp:posOffset>2518410</wp:posOffset>
          </wp:positionH>
          <wp:positionV relativeFrom="paragraph">
            <wp:posOffset>-229368</wp:posOffset>
          </wp:positionV>
          <wp:extent cx="742950" cy="742950"/>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03F3691E" w14:textId="0F3ECD96" w:rsidR="00026AAB" w:rsidRDefault="00026AAB">
    <w:pPr>
      <w:pStyle w:val="En-tte"/>
    </w:pPr>
  </w:p>
  <w:p w14:paraId="62C1478F" w14:textId="77777777" w:rsidR="00026AAB" w:rsidRDefault="00026A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BA8D" w14:textId="77777777" w:rsidR="00917598" w:rsidRDefault="009175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E00"/>
    <w:multiLevelType w:val="hybridMultilevel"/>
    <w:tmpl w:val="7FECEDD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5249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6E"/>
    <w:rsid w:val="00011A97"/>
    <w:rsid w:val="000137A6"/>
    <w:rsid w:val="00026AAB"/>
    <w:rsid w:val="00026C2B"/>
    <w:rsid w:val="00054EE3"/>
    <w:rsid w:val="000666EF"/>
    <w:rsid w:val="000714B1"/>
    <w:rsid w:val="00071E23"/>
    <w:rsid w:val="00072A27"/>
    <w:rsid w:val="00077DA9"/>
    <w:rsid w:val="00080209"/>
    <w:rsid w:val="00091C4B"/>
    <w:rsid w:val="000D6890"/>
    <w:rsid w:val="00180448"/>
    <w:rsid w:val="0018718D"/>
    <w:rsid w:val="00191FDE"/>
    <w:rsid w:val="00195F56"/>
    <w:rsid w:val="001C3D69"/>
    <w:rsid w:val="001C5E52"/>
    <w:rsid w:val="001F2245"/>
    <w:rsid w:val="00226608"/>
    <w:rsid w:val="002512EB"/>
    <w:rsid w:val="002660F4"/>
    <w:rsid w:val="002678D7"/>
    <w:rsid w:val="002B04F9"/>
    <w:rsid w:val="002B72D6"/>
    <w:rsid w:val="00300D28"/>
    <w:rsid w:val="0033552C"/>
    <w:rsid w:val="0036090B"/>
    <w:rsid w:val="0037328D"/>
    <w:rsid w:val="0039586D"/>
    <w:rsid w:val="003B5D0B"/>
    <w:rsid w:val="003D3B04"/>
    <w:rsid w:val="003E0C72"/>
    <w:rsid w:val="003E47C3"/>
    <w:rsid w:val="003F599C"/>
    <w:rsid w:val="00401C81"/>
    <w:rsid w:val="00403FAB"/>
    <w:rsid w:val="00415314"/>
    <w:rsid w:val="00450A1C"/>
    <w:rsid w:val="004B3CB2"/>
    <w:rsid w:val="004E05EF"/>
    <w:rsid w:val="005355D9"/>
    <w:rsid w:val="00554E39"/>
    <w:rsid w:val="0056286F"/>
    <w:rsid w:val="00573D6B"/>
    <w:rsid w:val="00590D17"/>
    <w:rsid w:val="005926CD"/>
    <w:rsid w:val="005C6D07"/>
    <w:rsid w:val="005E15AD"/>
    <w:rsid w:val="005E4176"/>
    <w:rsid w:val="005E79B8"/>
    <w:rsid w:val="005F2FB3"/>
    <w:rsid w:val="00604049"/>
    <w:rsid w:val="0062152A"/>
    <w:rsid w:val="006242C2"/>
    <w:rsid w:val="0066781F"/>
    <w:rsid w:val="006764DE"/>
    <w:rsid w:val="006B1EBA"/>
    <w:rsid w:val="006B6B5B"/>
    <w:rsid w:val="006B6C25"/>
    <w:rsid w:val="007113F5"/>
    <w:rsid w:val="00715E09"/>
    <w:rsid w:val="00740D68"/>
    <w:rsid w:val="00750E56"/>
    <w:rsid w:val="00787488"/>
    <w:rsid w:val="00794553"/>
    <w:rsid w:val="007C68C9"/>
    <w:rsid w:val="00804E28"/>
    <w:rsid w:val="00810B6E"/>
    <w:rsid w:val="00844750"/>
    <w:rsid w:val="008705C8"/>
    <w:rsid w:val="00882370"/>
    <w:rsid w:val="008B523E"/>
    <w:rsid w:val="008C749E"/>
    <w:rsid w:val="00901501"/>
    <w:rsid w:val="00917320"/>
    <w:rsid w:val="00917598"/>
    <w:rsid w:val="00942733"/>
    <w:rsid w:val="00955882"/>
    <w:rsid w:val="00974C8C"/>
    <w:rsid w:val="00992244"/>
    <w:rsid w:val="009969BA"/>
    <w:rsid w:val="009A66B7"/>
    <w:rsid w:val="009B2CC4"/>
    <w:rsid w:val="009D2287"/>
    <w:rsid w:val="009D6735"/>
    <w:rsid w:val="009D7969"/>
    <w:rsid w:val="009E4A0B"/>
    <w:rsid w:val="00A27D6B"/>
    <w:rsid w:val="00A50BAB"/>
    <w:rsid w:val="00AD22E0"/>
    <w:rsid w:val="00AD58F7"/>
    <w:rsid w:val="00B067B6"/>
    <w:rsid w:val="00B36107"/>
    <w:rsid w:val="00B556AE"/>
    <w:rsid w:val="00B6416E"/>
    <w:rsid w:val="00B71E84"/>
    <w:rsid w:val="00B774DF"/>
    <w:rsid w:val="00BB4FF6"/>
    <w:rsid w:val="00BC1224"/>
    <w:rsid w:val="00BD300B"/>
    <w:rsid w:val="00BF082B"/>
    <w:rsid w:val="00BF3866"/>
    <w:rsid w:val="00C13BC3"/>
    <w:rsid w:val="00C54C03"/>
    <w:rsid w:val="00C70B92"/>
    <w:rsid w:val="00C72D32"/>
    <w:rsid w:val="00C77689"/>
    <w:rsid w:val="00C807FC"/>
    <w:rsid w:val="00CB28FC"/>
    <w:rsid w:val="00CD46E5"/>
    <w:rsid w:val="00D117F5"/>
    <w:rsid w:val="00D20915"/>
    <w:rsid w:val="00D33AC2"/>
    <w:rsid w:val="00D81FD3"/>
    <w:rsid w:val="00DB589C"/>
    <w:rsid w:val="00DC4BC8"/>
    <w:rsid w:val="00DC6E44"/>
    <w:rsid w:val="00DF0B46"/>
    <w:rsid w:val="00DF1754"/>
    <w:rsid w:val="00E00890"/>
    <w:rsid w:val="00E173B9"/>
    <w:rsid w:val="00E35762"/>
    <w:rsid w:val="00E677E5"/>
    <w:rsid w:val="00E87F03"/>
    <w:rsid w:val="00E95548"/>
    <w:rsid w:val="00EA29ED"/>
    <w:rsid w:val="00ED23C2"/>
    <w:rsid w:val="00ED2B75"/>
    <w:rsid w:val="00EF1A4A"/>
    <w:rsid w:val="00EF1DE0"/>
    <w:rsid w:val="00F034B4"/>
    <w:rsid w:val="00F11060"/>
    <w:rsid w:val="00F34FF1"/>
    <w:rsid w:val="00F461A8"/>
    <w:rsid w:val="00F57C1D"/>
    <w:rsid w:val="00F70E79"/>
    <w:rsid w:val="00F77EB3"/>
    <w:rsid w:val="00F857D3"/>
    <w:rsid w:val="00F97110"/>
    <w:rsid w:val="00FC0DC0"/>
    <w:rsid w:val="00FD6B40"/>
    <w:rsid w:val="00FE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E113"/>
  <w15:chartTrackingRefBased/>
  <w15:docId w15:val="{D61EC587-927C-4AB5-AB2E-5C306F0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2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EBA"/>
    <w:pPr>
      <w:ind w:left="720"/>
      <w:contextualSpacing/>
    </w:pPr>
  </w:style>
  <w:style w:type="paragraph" w:styleId="Sansinterligne">
    <w:name w:val="No Spacing"/>
    <w:uiPriority w:val="99"/>
    <w:qFormat/>
    <w:rsid w:val="00AD58F7"/>
    <w:pPr>
      <w:spacing w:after="0" w:line="240" w:lineRule="auto"/>
    </w:pPr>
    <w:rPr>
      <w:rFonts w:ascii="Cambria" w:eastAsia="MS ??" w:hAnsi="Cambria" w:cs="Times New Roman"/>
      <w:lang w:val="fr-CH"/>
    </w:rPr>
  </w:style>
  <w:style w:type="paragraph" w:styleId="Textedebulles">
    <w:name w:val="Balloon Text"/>
    <w:basedOn w:val="Normal"/>
    <w:link w:val="TextedebullesCar"/>
    <w:uiPriority w:val="99"/>
    <w:semiHidden/>
    <w:unhideWhenUsed/>
    <w:rsid w:val="0033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52C"/>
    <w:rPr>
      <w:rFonts w:ascii="Segoe UI" w:hAnsi="Segoe UI" w:cs="Segoe UI"/>
      <w:sz w:val="18"/>
      <w:szCs w:val="18"/>
    </w:rPr>
  </w:style>
  <w:style w:type="paragraph" w:styleId="En-tte">
    <w:name w:val="header"/>
    <w:basedOn w:val="Normal"/>
    <w:link w:val="En-tteCar"/>
    <w:uiPriority w:val="99"/>
    <w:unhideWhenUsed/>
    <w:rsid w:val="00026AAB"/>
    <w:pPr>
      <w:tabs>
        <w:tab w:val="center" w:pos="4536"/>
        <w:tab w:val="right" w:pos="9072"/>
      </w:tabs>
      <w:spacing w:after="0" w:line="240" w:lineRule="auto"/>
    </w:pPr>
  </w:style>
  <w:style w:type="character" w:customStyle="1" w:styleId="En-tteCar">
    <w:name w:val="En-tête Car"/>
    <w:basedOn w:val="Policepardfaut"/>
    <w:link w:val="En-tte"/>
    <w:uiPriority w:val="99"/>
    <w:rsid w:val="00026AAB"/>
  </w:style>
  <w:style w:type="paragraph" w:styleId="Pieddepage">
    <w:name w:val="footer"/>
    <w:basedOn w:val="Normal"/>
    <w:link w:val="PieddepageCar"/>
    <w:uiPriority w:val="99"/>
    <w:unhideWhenUsed/>
    <w:rsid w:val="0002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AAB"/>
  </w:style>
  <w:style w:type="paragraph" w:customStyle="1" w:styleId="WW-Default">
    <w:name w:val="WW-Default"/>
    <w:rsid w:val="009D6735"/>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 w:type="paragraph" w:styleId="NormalWeb">
    <w:name w:val="Normal (Web)"/>
    <w:basedOn w:val="Normal"/>
    <w:semiHidden/>
    <w:unhideWhenUsed/>
    <w:rsid w:val="0037328D"/>
    <w:pPr>
      <w:suppressAutoHyphens/>
      <w:spacing w:before="100" w:after="119"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9165">
      <w:bodyDiv w:val="1"/>
      <w:marLeft w:val="0"/>
      <w:marRight w:val="0"/>
      <w:marTop w:val="0"/>
      <w:marBottom w:val="0"/>
      <w:divBdr>
        <w:top w:val="none" w:sz="0" w:space="0" w:color="auto"/>
        <w:left w:val="none" w:sz="0" w:space="0" w:color="auto"/>
        <w:bottom w:val="none" w:sz="0" w:space="0" w:color="auto"/>
        <w:right w:val="none" w:sz="0" w:space="0" w:color="auto"/>
      </w:divBdr>
    </w:div>
    <w:div w:id="245774317">
      <w:bodyDiv w:val="1"/>
      <w:marLeft w:val="0"/>
      <w:marRight w:val="0"/>
      <w:marTop w:val="0"/>
      <w:marBottom w:val="0"/>
      <w:divBdr>
        <w:top w:val="none" w:sz="0" w:space="0" w:color="auto"/>
        <w:left w:val="none" w:sz="0" w:space="0" w:color="auto"/>
        <w:bottom w:val="none" w:sz="0" w:space="0" w:color="auto"/>
        <w:right w:val="none" w:sz="0" w:space="0" w:color="auto"/>
      </w:divBdr>
    </w:div>
    <w:div w:id="607928199">
      <w:bodyDiv w:val="1"/>
      <w:marLeft w:val="0"/>
      <w:marRight w:val="0"/>
      <w:marTop w:val="0"/>
      <w:marBottom w:val="0"/>
      <w:divBdr>
        <w:top w:val="none" w:sz="0" w:space="0" w:color="auto"/>
        <w:left w:val="none" w:sz="0" w:space="0" w:color="auto"/>
        <w:bottom w:val="none" w:sz="0" w:space="0" w:color="auto"/>
        <w:right w:val="none" w:sz="0" w:space="0" w:color="auto"/>
      </w:divBdr>
    </w:div>
    <w:div w:id="724793868">
      <w:bodyDiv w:val="1"/>
      <w:marLeft w:val="0"/>
      <w:marRight w:val="0"/>
      <w:marTop w:val="0"/>
      <w:marBottom w:val="0"/>
      <w:divBdr>
        <w:top w:val="none" w:sz="0" w:space="0" w:color="auto"/>
        <w:left w:val="none" w:sz="0" w:space="0" w:color="auto"/>
        <w:bottom w:val="none" w:sz="0" w:space="0" w:color="auto"/>
        <w:right w:val="none" w:sz="0" w:space="0" w:color="auto"/>
      </w:divBdr>
    </w:div>
    <w:div w:id="1201824127">
      <w:bodyDiv w:val="1"/>
      <w:marLeft w:val="0"/>
      <w:marRight w:val="0"/>
      <w:marTop w:val="0"/>
      <w:marBottom w:val="0"/>
      <w:divBdr>
        <w:top w:val="none" w:sz="0" w:space="0" w:color="auto"/>
        <w:left w:val="none" w:sz="0" w:space="0" w:color="auto"/>
        <w:bottom w:val="none" w:sz="0" w:space="0" w:color="auto"/>
        <w:right w:val="none" w:sz="0" w:space="0" w:color="auto"/>
      </w:divBdr>
    </w:div>
    <w:div w:id="1226604386">
      <w:bodyDiv w:val="1"/>
      <w:marLeft w:val="0"/>
      <w:marRight w:val="0"/>
      <w:marTop w:val="0"/>
      <w:marBottom w:val="0"/>
      <w:divBdr>
        <w:top w:val="none" w:sz="0" w:space="0" w:color="auto"/>
        <w:left w:val="none" w:sz="0" w:space="0" w:color="auto"/>
        <w:bottom w:val="none" w:sz="0" w:space="0" w:color="auto"/>
        <w:right w:val="none" w:sz="0" w:space="0" w:color="auto"/>
      </w:divBdr>
    </w:div>
    <w:div w:id="1527017575">
      <w:bodyDiv w:val="1"/>
      <w:marLeft w:val="0"/>
      <w:marRight w:val="0"/>
      <w:marTop w:val="0"/>
      <w:marBottom w:val="0"/>
      <w:divBdr>
        <w:top w:val="none" w:sz="0" w:space="0" w:color="auto"/>
        <w:left w:val="none" w:sz="0" w:space="0" w:color="auto"/>
        <w:bottom w:val="none" w:sz="0" w:space="0" w:color="auto"/>
        <w:right w:val="none" w:sz="0" w:space="0" w:color="auto"/>
      </w:divBdr>
    </w:div>
    <w:div w:id="1547444551">
      <w:bodyDiv w:val="1"/>
      <w:marLeft w:val="0"/>
      <w:marRight w:val="0"/>
      <w:marTop w:val="0"/>
      <w:marBottom w:val="0"/>
      <w:divBdr>
        <w:top w:val="none" w:sz="0" w:space="0" w:color="auto"/>
        <w:left w:val="none" w:sz="0" w:space="0" w:color="auto"/>
        <w:bottom w:val="none" w:sz="0" w:space="0" w:color="auto"/>
        <w:right w:val="none" w:sz="0" w:space="0" w:color="auto"/>
      </w:divBdr>
    </w:div>
    <w:div w:id="15486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5</Pages>
  <Words>1422</Words>
  <Characters>7823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Marchand</dc:creator>
  <cp:keywords/>
  <dc:description/>
  <cp:lastModifiedBy>Sales</cp:lastModifiedBy>
  <cp:revision>14</cp:revision>
  <cp:lastPrinted>2021-03-30T06:36:00Z</cp:lastPrinted>
  <dcterms:created xsi:type="dcterms:W3CDTF">2021-04-05T17:05:00Z</dcterms:created>
  <dcterms:modified xsi:type="dcterms:W3CDTF">2022-06-28T09:41:00Z</dcterms:modified>
</cp:coreProperties>
</file>